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Lines="100" w:afterLines="100"/>
        <w:ind w:firstLine="1040"/>
        <w:jc w:val="center"/>
        <w:rPr>
          <w:rFonts w:hint="default" w:ascii="Times New Roman" w:hAnsi="Times New Roman" w:eastAsia="宋体" w:cs="Times New Roman"/>
          <w:b w:val="0"/>
          <w:sz w:val="52"/>
          <w:szCs w:val="52"/>
          <w:lang w:val="en-US" w:eastAsia="zh-CN"/>
        </w:rPr>
      </w:pPr>
      <w:r>
        <w:rPr>
          <w:rFonts w:hint="default" w:ascii="Times New Roman" w:hAnsi="Times New Roman" w:cs="Times New Roman"/>
          <w:b w:val="0"/>
          <w:sz w:val="52"/>
          <w:szCs w:val="52"/>
          <w:lang w:val="en-US" w:eastAsia="zh-CN"/>
        </w:rPr>
        <w:t xml:space="preserve"> </w:t>
      </w:r>
    </w:p>
    <w:p>
      <w:pPr>
        <w:rPr>
          <w:rFonts w:ascii="Times New Roman" w:hAnsi="Times New Roman"/>
          <w:lang w:val="zh-CN"/>
        </w:rPr>
      </w:pPr>
    </w:p>
    <w:p>
      <w:pPr>
        <w:rPr>
          <w:rFonts w:ascii="Times New Roman" w:hAnsi="Times New Roman"/>
          <w:lang w:val="zh-CN"/>
        </w:rPr>
      </w:pPr>
    </w:p>
    <w:p>
      <w:pPr>
        <w:rPr>
          <w:rFonts w:hint="eastAsia" w:ascii="黑体" w:hAnsi="黑体" w:eastAsia="黑体" w:cs="黑体"/>
          <w:b/>
          <w:sz w:val="52"/>
          <w:szCs w:val="52"/>
        </w:rPr>
      </w:pPr>
    </w:p>
    <w:p>
      <w:pPr>
        <w:bidi w:val="0"/>
        <w:jc w:val="center"/>
        <w:rPr>
          <w:rFonts w:hint="default"/>
          <w:lang w:val="en-US" w:eastAsia="zh-CN"/>
        </w:rPr>
      </w:pPr>
      <w:r>
        <w:rPr>
          <w:rFonts w:hint="eastAsia" w:ascii="黑体" w:hAnsi="黑体" w:eastAsia="黑体" w:cs="黑体"/>
          <w:kern w:val="2"/>
          <w:sz w:val="52"/>
          <w:szCs w:val="52"/>
          <w:lang w:val="en-US" w:eastAsia="zh-CN" w:bidi="ar-SA"/>
        </w:rPr>
        <w:t>生态环境自行监测方案</w: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788"/>
        </w:tabs>
        <w:bidi w:val="0"/>
        <w:jc w:val="left"/>
        <w:rPr>
          <w:rFonts w:hint="eastAsia"/>
          <w:lang w:val="en-US" w:eastAsia="zh-CN"/>
        </w:rPr>
      </w:pPr>
      <w:r>
        <w:rPr>
          <w:rFonts w:hint="eastAsia"/>
          <w:lang w:val="en-US" w:eastAsia="zh-CN"/>
        </w:rPr>
        <w:tab/>
      </w: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jc w:val="left"/>
        <w:rPr>
          <w:rFonts w:hint="eastAsia"/>
          <w:lang w:val="en-US" w:eastAsia="zh-CN"/>
        </w:rPr>
      </w:pPr>
    </w:p>
    <w:p>
      <w:pPr>
        <w:tabs>
          <w:tab w:val="left" w:pos="788"/>
        </w:tabs>
        <w:bidi w:val="0"/>
        <w:ind w:firstLine="1687" w:firstLineChars="600"/>
        <w:jc w:val="both"/>
        <w:rPr>
          <w:rFonts w:hint="eastAsia" w:ascii="宋体" w:hAnsi="宋体" w:eastAsia="宋体" w:cs="宋体"/>
          <w:b/>
          <w:bCs/>
          <w:sz w:val="28"/>
          <w:szCs w:val="28"/>
          <w:u w:val="single"/>
          <w:lang w:val="en-US" w:eastAsia="zh-CN"/>
        </w:rPr>
      </w:pPr>
      <w:r>
        <w:rPr>
          <w:rFonts w:hint="eastAsia" w:ascii="宋体" w:hAnsi="宋体" w:eastAsia="宋体" w:cs="宋体"/>
          <w:b/>
          <w:bCs/>
          <w:sz w:val="28"/>
          <w:szCs w:val="28"/>
          <w:lang w:val="en-US" w:eastAsia="zh-CN"/>
        </w:rPr>
        <w:t>单位名称：</w:t>
      </w:r>
      <w:r>
        <w:rPr>
          <w:rFonts w:hint="eastAsia" w:ascii="宋体" w:hAnsi="宋体" w:eastAsia="宋体" w:cs="宋体"/>
          <w:b/>
          <w:bCs/>
          <w:sz w:val="28"/>
          <w:szCs w:val="28"/>
          <w:u w:val="single"/>
          <w:lang w:val="en-US" w:eastAsia="zh-CN"/>
        </w:rPr>
        <w:t>晋城市旭通铸造</w:t>
      </w:r>
      <w:r>
        <w:rPr>
          <w:rFonts w:hint="eastAsia" w:ascii="宋体" w:hAnsi="宋体" w:cs="宋体"/>
          <w:b/>
          <w:bCs/>
          <w:sz w:val="28"/>
          <w:szCs w:val="28"/>
          <w:u w:val="single"/>
          <w:lang w:val="en-US" w:eastAsia="zh-CN"/>
        </w:rPr>
        <w:t>股份</w:t>
      </w:r>
      <w:r>
        <w:rPr>
          <w:rFonts w:hint="eastAsia" w:ascii="宋体" w:hAnsi="宋体" w:eastAsia="宋体" w:cs="宋体"/>
          <w:b/>
          <w:bCs/>
          <w:sz w:val="28"/>
          <w:szCs w:val="28"/>
          <w:u w:val="single"/>
          <w:lang w:val="en-US" w:eastAsia="zh-CN"/>
        </w:rPr>
        <w:t>有限公司</w:t>
      </w:r>
    </w:p>
    <w:p>
      <w:pPr>
        <w:pStyle w:val="5"/>
        <w:ind w:left="0" w:leftChars="0" w:firstLine="0" w:firstLineChars="0"/>
        <w:jc w:val="center"/>
        <w:rPr>
          <w:rFonts w:hint="eastAsia" w:ascii="宋体" w:hAnsi="宋体" w:eastAsia="宋体" w:cs="宋体"/>
          <w:b/>
          <w:bCs/>
          <w:sz w:val="28"/>
          <w:szCs w:val="28"/>
          <w:lang w:val="en-US" w:eastAsia="zh-CN"/>
        </w:rPr>
      </w:pPr>
    </w:p>
    <w:p>
      <w:pPr>
        <w:pStyle w:val="5"/>
        <w:ind w:firstLine="1687" w:firstLineChars="600"/>
        <w:jc w:val="both"/>
        <w:rPr>
          <w:rFonts w:hint="default" w:ascii="宋体" w:hAnsi="宋体" w:eastAsia="宋体" w:cs="宋体"/>
          <w:b/>
          <w:bCs/>
          <w:sz w:val="28"/>
          <w:szCs w:val="28"/>
          <w:u w:val="single"/>
          <w:lang w:val="en-US" w:eastAsia="zh-CN"/>
        </w:rPr>
        <w:sectPr>
          <w:headerReference r:id="rId3" w:type="default"/>
          <w:footerReference r:id="rId4" w:type="default"/>
          <w:footerReference r:id="rId5" w:type="even"/>
          <w:pgSz w:w="11906" w:h="16838"/>
          <w:pgMar w:top="1440" w:right="1800" w:bottom="1440" w:left="1800" w:header="720" w:footer="720" w:gutter="0"/>
          <w:pgBorders>
            <w:top w:val="none" w:sz="0" w:space="0"/>
            <w:left w:val="none" w:sz="0" w:space="0"/>
            <w:bottom w:val="none" w:sz="0" w:space="0"/>
            <w:right w:val="none" w:sz="0" w:space="0"/>
          </w:pgBorders>
          <w:pgNumType w:fmt="decimal" w:start="1"/>
          <w:cols w:space="720" w:num="1"/>
        </w:sectPr>
      </w:pPr>
      <w:r>
        <w:rPr>
          <w:rFonts w:hint="eastAsia" w:ascii="宋体" w:hAnsi="宋体" w:eastAsia="宋体" w:cs="宋体"/>
          <w:b/>
          <w:bCs/>
          <w:color w:val="auto"/>
          <w:sz w:val="28"/>
          <w:szCs w:val="28"/>
          <w:lang w:val="en-US" w:eastAsia="zh-CN"/>
        </w:rPr>
        <w:t>编制时间：</w:t>
      </w:r>
      <w:r>
        <w:rPr>
          <w:rFonts w:hint="eastAsia" w:ascii="宋体" w:hAnsi="宋体" w:eastAsia="宋体" w:cs="宋体"/>
          <w:b/>
          <w:bCs/>
          <w:color w:val="auto"/>
          <w:sz w:val="28"/>
          <w:szCs w:val="28"/>
          <w:u w:val="single"/>
          <w:lang w:val="en-US" w:eastAsia="zh-CN"/>
        </w:rPr>
        <w:t>202</w:t>
      </w:r>
      <w:r>
        <w:rPr>
          <w:rFonts w:hint="eastAsia" w:ascii="宋体" w:hAnsi="宋体" w:cs="宋体"/>
          <w:b/>
          <w:bCs/>
          <w:color w:val="auto"/>
          <w:sz w:val="28"/>
          <w:szCs w:val="28"/>
          <w:u w:val="single"/>
          <w:lang w:val="en-US" w:eastAsia="zh-CN"/>
        </w:rPr>
        <w:t>2</w:t>
      </w:r>
      <w:r>
        <w:rPr>
          <w:rFonts w:hint="eastAsia" w:ascii="宋体" w:hAnsi="宋体" w:eastAsia="宋体" w:cs="宋体"/>
          <w:b/>
          <w:bCs/>
          <w:color w:val="auto"/>
          <w:sz w:val="28"/>
          <w:szCs w:val="28"/>
          <w:u w:val="single"/>
          <w:lang w:val="en-US" w:eastAsia="zh-CN"/>
        </w:rPr>
        <w:t>年</w:t>
      </w:r>
      <w:r>
        <w:rPr>
          <w:rFonts w:hint="eastAsia" w:ascii="宋体" w:hAnsi="宋体" w:cs="宋体"/>
          <w:b/>
          <w:bCs/>
          <w:color w:val="auto"/>
          <w:sz w:val="28"/>
          <w:szCs w:val="28"/>
          <w:u w:val="single"/>
          <w:lang w:val="en-US" w:eastAsia="zh-CN"/>
        </w:rPr>
        <w:t>4</w:t>
      </w:r>
      <w:r>
        <w:rPr>
          <w:rFonts w:hint="eastAsia" w:ascii="宋体" w:hAnsi="宋体" w:eastAsia="宋体" w:cs="宋体"/>
          <w:b/>
          <w:bCs/>
          <w:color w:val="auto"/>
          <w:sz w:val="28"/>
          <w:szCs w:val="28"/>
          <w:u w:val="single"/>
          <w:lang w:val="en-US" w:eastAsia="zh-CN"/>
        </w:rPr>
        <w:t>月</w:t>
      </w:r>
      <w:r>
        <w:rPr>
          <w:rFonts w:hint="eastAsia" w:ascii="宋体" w:hAnsi="宋体" w:cs="宋体"/>
          <w:b/>
          <w:bCs/>
          <w:color w:val="auto"/>
          <w:sz w:val="28"/>
          <w:szCs w:val="28"/>
          <w:u w:val="single"/>
          <w:lang w:val="en-US" w:eastAsia="zh-CN"/>
        </w:rPr>
        <w:t xml:space="preserve">1日   </w:t>
      </w:r>
    </w:p>
    <w:p>
      <w:pPr>
        <w:pStyle w:val="28"/>
        <w:pageBreakBefore w:val="0"/>
        <w:kinsoku/>
        <w:wordWrap/>
        <w:overflowPunct/>
        <w:topLinePunct w:val="0"/>
        <w:autoSpaceDE/>
        <w:autoSpaceDN/>
        <w:bidi w:val="0"/>
        <w:adjustRightInd/>
        <w:snapToGrid/>
        <w:spacing w:before="0" w:line="560" w:lineRule="exact"/>
        <w:ind w:firstLine="420"/>
        <w:jc w:val="center"/>
        <w:textAlignment w:val="auto"/>
        <w:rPr>
          <w:rFonts w:hint="eastAsia" w:ascii="宋体" w:hAnsi="宋体" w:eastAsia="宋体" w:cs="宋体"/>
          <w:b/>
          <w:bCs/>
          <w:color w:val="376092" w:themeColor="accent1" w:themeShade="BF"/>
          <w:kern w:val="0"/>
          <w:sz w:val="32"/>
          <w:szCs w:val="28"/>
          <w:lang w:val="en-US" w:eastAsia="zh-CN" w:bidi="ar-SA"/>
        </w:rPr>
      </w:pPr>
      <w:bookmarkStart w:id="0" w:name="_Toc22607"/>
      <w:r>
        <w:rPr>
          <w:rFonts w:hint="eastAsia"/>
          <w:sz w:val="36"/>
          <w:szCs w:val="36"/>
        </w:rPr>
        <w:t xml:space="preserve">目 </w:t>
      </w:r>
      <w:r>
        <w:rPr>
          <w:sz w:val="36"/>
          <w:szCs w:val="36"/>
        </w:rPr>
        <w:t xml:space="preserve"> </w:t>
      </w:r>
      <w:r>
        <w:rPr>
          <w:rFonts w:hint="eastAsia"/>
          <w:sz w:val="36"/>
          <w:szCs w:val="36"/>
        </w:rPr>
        <w:t>录</w:t>
      </w:r>
      <w:bookmarkEnd w:id="0"/>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TOC \o "1-2" \h \z \u </w:instrText>
      </w:r>
      <w:r>
        <w:rPr>
          <w:rFonts w:hint="eastAsia" w:ascii="宋体" w:hAnsi="宋体" w:eastAsia="宋体" w:cs="宋体"/>
          <w:sz w:val="28"/>
          <w:szCs w:val="28"/>
        </w:rPr>
        <w:fldChar w:fldCharType="separate"/>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_Toc5261 </w:instrText>
      </w:r>
      <w:r>
        <w:rPr>
          <w:rFonts w:hint="eastAsia" w:ascii="宋体" w:hAnsi="宋体" w:eastAsia="宋体" w:cs="宋体"/>
          <w:sz w:val="24"/>
          <w:szCs w:val="24"/>
        </w:rPr>
        <w:fldChar w:fldCharType="separate"/>
      </w:r>
      <w:r>
        <w:rPr>
          <w:rFonts w:hint="eastAsia" w:asciiTheme="minorEastAsia" w:hAnsiTheme="minorEastAsia" w:eastAsiaTheme="minorEastAsia" w:cstheme="minorEastAsia"/>
          <w:bCs/>
          <w:sz w:val="24"/>
          <w:szCs w:val="24"/>
        </w:rPr>
        <w:t>一</w:t>
      </w:r>
      <w:r>
        <w:rPr>
          <w:rFonts w:hint="eastAsia" w:asciiTheme="minorEastAsia" w:hAnsiTheme="minorEastAsia" w:eastAsiaTheme="minorEastAsia" w:cstheme="minorEastAsia"/>
          <w:bCs/>
          <w:kern w:val="2"/>
          <w:sz w:val="24"/>
          <w:szCs w:val="24"/>
          <w:lang w:val="en-US" w:eastAsia="zh-CN" w:bidi="ar-SA"/>
        </w:rPr>
        <w:t>、排污单位概况</w:t>
      </w:r>
      <w:r>
        <w:rPr>
          <w:sz w:val="24"/>
          <w:szCs w:val="24"/>
        </w:rPr>
        <w:tab/>
      </w:r>
      <w:r>
        <w:rPr>
          <w:sz w:val="24"/>
          <w:szCs w:val="24"/>
        </w:rPr>
        <w:fldChar w:fldCharType="begin"/>
      </w:r>
      <w:r>
        <w:rPr>
          <w:sz w:val="24"/>
          <w:szCs w:val="24"/>
        </w:rPr>
        <w:instrText xml:space="preserve"> PAGEREF _Toc5261 \h </w:instrText>
      </w:r>
      <w:r>
        <w:rPr>
          <w:sz w:val="24"/>
          <w:szCs w:val="24"/>
        </w:rPr>
        <w:fldChar w:fldCharType="separate"/>
      </w:r>
      <w:r>
        <w:rPr>
          <w:sz w:val="24"/>
          <w:szCs w:val="24"/>
        </w:rPr>
        <w:t>- 1 -</w:t>
      </w:r>
      <w:r>
        <w:rPr>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_Toc28865 </w:instrText>
      </w:r>
      <w:r>
        <w:rPr>
          <w:rFonts w:hint="eastAsia" w:ascii="宋体" w:hAnsi="宋体" w:eastAsia="宋体" w:cs="宋体"/>
          <w:sz w:val="24"/>
          <w:szCs w:val="24"/>
        </w:rPr>
        <w:fldChar w:fldCharType="separate"/>
      </w:r>
      <w:r>
        <w:rPr>
          <w:rFonts w:hint="eastAsia" w:ascii="宋体" w:hAnsi="宋体" w:eastAsia="宋体" w:cs="宋体"/>
          <w:bCs w:val="0"/>
          <w:kern w:val="2"/>
          <w:sz w:val="24"/>
          <w:szCs w:val="24"/>
          <w:lang w:val="en-US" w:eastAsia="zh-CN" w:bidi="ar-SA"/>
        </w:rPr>
        <w:t>（一）排污单位基本情况介绍</w:t>
      </w:r>
      <w:r>
        <w:rPr>
          <w:sz w:val="24"/>
          <w:szCs w:val="24"/>
        </w:rPr>
        <w:tab/>
      </w:r>
      <w:r>
        <w:rPr>
          <w:sz w:val="24"/>
          <w:szCs w:val="24"/>
        </w:rPr>
        <w:fldChar w:fldCharType="begin"/>
      </w:r>
      <w:r>
        <w:rPr>
          <w:sz w:val="24"/>
          <w:szCs w:val="24"/>
        </w:rPr>
        <w:instrText xml:space="preserve"> PAGEREF _Toc28865 \h </w:instrText>
      </w:r>
      <w:r>
        <w:rPr>
          <w:sz w:val="24"/>
          <w:szCs w:val="24"/>
        </w:rPr>
        <w:fldChar w:fldCharType="separate"/>
      </w:r>
      <w:r>
        <w:rPr>
          <w:sz w:val="24"/>
          <w:szCs w:val="24"/>
        </w:rPr>
        <w:t>- 1 -</w:t>
      </w:r>
      <w:r>
        <w:rPr>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_Toc17518 </w:instrText>
      </w:r>
      <w:r>
        <w:rPr>
          <w:rFonts w:hint="eastAsia" w:ascii="宋体" w:hAnsi="宋体" w:eastAsia="宋体" w:cs="宋体"/>
          <w:sz w:val="24"/>
          <w:szCs w:val="24"/>
        </w:rPr>
        <w:fldChar w:fldCharType="separate"/>
      </w:r>
      <w:r>
        <w:rPr>
          <w:rFonts w:hint="eastAsia"/>
          <w:sz w:val="24"/>
          <w:szCs w:val="24"/>
        </w:rPr>
        <w:t>（二）生产工艺简述</w:t>
      </w:r>
      <w:r>
        <w:rPr>
          <w:sz w:val="24"/>
          <w:szCs w:val="24"/>
        </w:rPr>
        <w:tab/>
      </w:r>
      <w:r>
        <w:rPr>
          <w:sz w:val="24"/>
          <w:szCs w:val="24"/>
        </w:rPr>
        <w:fldChar w:fldCharType="begin"/>
      </w:r>
      <w:r>
        <w:rPr>
          <w:sz w:val="24"/>
          <w:szCs w:val="24"/>
        </w:rPr>
        <w:instrText xml:space="preserve"> PAGEREF _Toc17518 \h </w:instrText>
      </w:r>
      <w:r>
        <w:rPr>
          <w:sz w:val="24"/>
          <w:szCs w:val="24"/>
        </w:rPr>
        <w:fldChar w:fldCharType="separate"/>
      </w:r>
      <w:r>
        <w:rPr>
          <w:sz w:val="24"/>
          <w:szCs w:val="24"/>
        </w:rPr>
        <w:t>- 2 -</w:t>
      </w:r>
      <w:r>
        <w:rPr>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_Toc28479 </w:instrText>
      </w:r>
      <w:r>
        <w:rPr>
          <w:rFonts w:hint="eastAsia" w:ascii="宋体" w:hAnsi="宋体" w:eastAsia="宋体" w:cs="宋体"/>
          <w:sz w:val="24"/>
          <w:szCs w:val="24"/>
        </w:rPr>
        <w:fldChar w:fldCharType="separate"/>
      </w:r>
      <w:r>
        <w:rPr>
          <w:rFonts w:ascii="Times New Roman" w:hAnsi="Times New Roman"/>
          <w:sz w:val="24"/>
          <w:szCs w:val="24"/>
        </w:rPr>
        <w:t>二、排污单位自行监测开展情况</w:t>
      </w:r>
      <w:r>
        <w:rPr>
          <w:sz w:val="24"/>
          <w:szCs w:val="24"/>
        </w:rPr>
        <w:tab/>
      </w:r>
      <w:r>
        <w:rPr>
          <w:sz w:val="24"/>
          <w:szCs w:val="24"/>
        </w:rPr>
        <w:fldChar w:fldCharType="begin"/>
      </w:r>
      <w:r>
        <w:rPr>
          <w:sz w:val="24"/>
          <w:szCs w:val="24"/>
        </w:rPr>
        <w:instrText xml:space="preserve"> PAGEREF _Toc28479 \h </w:instrText>
      </w:r>
      <w:r>
        <w:rPr>
          <w:sz w:val="24"/>
          <w:szCs w:val="24"/>
        </w:rPr>
        <w:fldChar w:fldCharType="separate"/>
      </w:r>
      <w:r>
        <w:rPr>
          <w:sz w:val="24"/>
          <w:szCs w:val="24"/>
        </w:rPr>
        <w:t>- 12 -</w:t>
      </w:r>
      <w:r>
        <w:rPr>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_Toc8497 </w:instrText>
      </w:r>
      <w:r>
        <w:rPr>
          <w:rFonts w:hint="eastAsia" w:ascii="宋体" w:hAnsi="宋体" w:eastAsia="宋体" w:cs="宋体"/>
          <w:sz w:val="24"/>
          <w:szCs w:val="24"/>
        </w:rPr>
        <w:fldChar w:fldCharType="separate"/>
      </w:r>
      <w:r>
        <w:rPr>
          <w:rFonts w:ascii="Times New Roman" w:hAnsi="Times New Roman" w:cs="Times New Roman"/>
          <w:sz w:val="24"/>
          <w:szCs w:val="24"/>
        </w:rPr>
        <w:t>（一）</w:t>
      </w:r>
      <w:r>
        <w:rPr>
          <w:rFonts w:hint="eastAsia" w:ascii="Times New Roman" w:hAnsi="Times New Roman" w:cs="Times New Roman"/>
          <w:sz w:val="24"/>
          <w:szCs w:val="24"/>
          <w:lang w:eastAsia="zh-CN"/>
        </w:rPr>
        <w:t>自行监测方案</w:t>
      </w:r>
      <w:r>
        <w:rPr>
          <w:rFonts w:ascii="Times New Roman" w:hAnsi="Times New Roman" w:cs="Times New Roman"/>
          <w:sz w:val="24"/>
          <w:szCs w:val="24"/>
        </w:rPr>
        <w:t>编制依据</w:t>
      </w:r>
      <w:r>
        <w:rPr>
          <w:sz w:val="24"/>
          <w:szCs w:val="24"/>
        </w:rPr>
        <w:tab/>
      </w:r>
      <w:r>
        <w:rPr>
          <w:sz w:val="24"/>
          <w:szCs w:val="24"/>
        </w:rPr>
        <w:fldChar w:fldCharType="begin"/>
      </w:r>
      <w:r>
        <w:rPr>
          <w:sz w:val="24"/>
          <w:szCs w:val="24"/>
        </w:rPr>
        <w:instrText xml:space="preserve"> PAGEREF _Toc8497 \h </w:instrText>
      </w:r>
      <w:r>
        <w:rPr>
          <w:sz w:val="24"/>
          <w:szCs w:val="24"/>
        </w:rPr>
        <w:fldChar w:fldCharType="separate"/>
      </w:r>
      <w:r>
        <w:rPr>
          <w:sz w:val="24"/>
          <w:szCs w:val="24"/>
        </w:rPr>
        <w:t>- 12 -</w:t>
      </w:r>
      <w:r>
        <w:rPr>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_Toc18519 </w:instrText>
      </w:r>
      <w:r>
        <w:rPr>
          <w:rFonts w:hint="eastAsia" w:ascii="宋体" w:hAnsi="宋体" w:eastAsia="宋体" w:cs="宋体"/>
          <w:sz w:val="24"/>
          <w:szCs w:val="24"/>
        </w:rPr>
        <w:fldChar w:fldCharType="separate"/>
      </w:r>
      <w:r>
        <w:rPr>
          <w:rFonts w:ascii="Times New Roman" w:hAnsi="Times New Roman" w:cs="Times New Roman"/>
          <w:sz w:val="24"/>
          <w:szCs w:val="24"/>
        </w:rPr>
        <w:t>（二）监测手段和开展方式</w:t>
      </w:r>
      <w:r>
        <w:rPr>
          <w:sz w:val="24"/>
          <w:szCs w:val="24"/>
        </w:rPr>
        <w:tab/>
      </w:r>
      <w:r>
        <w:rPr>
          <w:sz w:val="24"/>
          <w:szCs w:val="24"/>
        </w:rPr>
        <w:fldChar w:fldCharType="begin"/>
      </w:r>
      <w:r>
        <w:rPr>
          <w:sz w:val="24"/>
          <w:szCs w:val="24"/>
        </w:rPr>
        <w:instrText xml:space="preserve"> PAGEREF _Toc18519 \h </w:instrText>
      </w:r>
      <w:r>
        <w:rPr>
          <w:sz w:val="24"/>
          <w:szCs w:val="24"/>
        </w:rPr>
        <w:fldChar w:fldCharType="separate"/>
      </w:r>
      <w:r>
        <w:rPr>
          <w:sz w:val="24"/>
          <w:szCs w:val="24"/>
        </w:rPr>
        <w:t>- 12 -</w:t>
      </w:r>
      <w:r>
        <w:rPr>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_Toc24423 </w:instrText>
      </w:r>
      <w:r>
        <w:rPr>
          <w:rFonts w:hint="eastAsia" w:ascii="宋体" w:hAnsi="宋体" w:eastAsia="宋体" w:cs="宋体"/>
          <w:sz w:val="24"/>
          <w:szCs w:val="24"/>
        </w:rPr>
        <w:fldChar w:fldCharType="separate"/>
      </w:r>
      <w:r>
        <w:rPr>
          <w:rFonts w:ascii="Times New Roman" w:hAnsi="Times New Roman" w:cs="Times New Roman"/>
          <w:sz w:val="24"/>
          <w:szCs w:val="24"/>
        </w:rPr>
        <w:t>（三）在线自动监测情况</w:t>
      </w:r>
      <w:r>
        <w:rPr>
          <w:sz w:val="24"/>
          <w:szCs w:val="24"/>
        </w:rPr>
        <w:tab/>
      </w:r>
      <w:r>
        <w:rPr>
          <w:sz w:val="24"/>
          <w:szCs w:val="24"/>
        </w:rPr>
        <w:fldChar w:fldCharType="begin"/>
      </w:r>
      <w:r>
        <w:rPr>
          <w:sz w:val="24"/>
          <w:szCs w:val="24"/>
        </w:rPr>
        <w:instrText xml:space="preserve"> PAGEREF _Toc24423 \h </w:instrText>
      </w:r>
      <w:r>
        <w:rPr>
          <w:sz w:val="24"/>
          <w:szCs w:val="24"/>
        </w:rPr>
        <w:fldChar w:fldCharType="separate"/>
      </w:r>
      <w:r>
        <w:rPr>
          <w:sz w:val="24"/>
          <w:szCs w:val="24"/>
        </w:rPr>
        <w:t>- 13 -</w:t>
      </w:r>
      <w:r>
        <w:rPr>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_Toc27234 </w:instrText>
      </w:r>
      <w:r>
        <w:rPr>
          <w:rFonts w:hint="eastAsia" w:ascii="宋体" w:hAnsi="宋体" w:eastAsia="宋体" w:cs="宋体"/>
          <w:sz w:val="24"/>
          <w:szCs w:val="24"/>
        </w:rPr>
        <w:fldChar w:fldCharType="separate"/>
      </w:r>
      <w:r>
        <w:rPr>
          <w:rFonts w:ascii="Times New Roman" w:hAnsi="Times New Roman"/>
          <w:sz w:val="24"/>
          <w:szCs w:val="24"/>
        </w:rPr>
        <w:t>三、监测内容</w:t>
      </w:r>
      <w:r>
        <w:rPr>
          <w:sz w:val="24"/>
          <w:szCs w:val="24"/>
        </w:rPr>
        <w:tab/>
      </w:r>
      <w:r>
        <w:rPr>
          <w:sz w:val="24"/>
          <w:szCs w:val="24"/>
        </w:rPr>
        <w:fldChar w:fldCharType="begin"/>
      </w:r>
      <w:r>
        <w:rPr>
          <w:sz w:val="24"/>
          <w:szCs w:val="24"/>
        </w:rPr>
        <w:instrText xml:space="preserve"> PAGEREF _Toc27234 \h </w:instrText>
      </w:r>
      <w:r>
        <w:rPr>
          <w:sz w:val="24"/>
          <w:szCs w:val="24"/>
        </w:rPr>
        <w:fldChar w:fldCharType="separate"/>
      </w:r>
      <w:r>
        <w:rPr>
          <w:sz w:val="24"/>
          <w:szCs w:val="24"/>
        </w:rPr>
        <w:t>- 13 -</w:t>
      </w:r>
      <w:r>
        <w:rPr>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_Toc14302 </w:instrText>
      </w:r>
      <w:r>
        <w:rPr>
          <w:rFonts w:hint="eastAsia" w:ascii="宋体" w:hAnsi="宋体" w:eastAsia="宋体" w:cs="宋体"/>
          <w:sz w:val="24"/>
          <w:szCs w:val="24"/>
        </w:rPr>
        <w:fldChar w:fldCharType="separate"/>
      </w:r>
      <w:r>
        <w:rPr>
          <w:rFonts w:ascii="Times New Roman" w:hAnsi="Times New Roman" w:cs="Times New Roman"/>
          <w:sz w:val="24"/>
          <w:szCs w:val="24"/>
        </w:rPr>
        <w:t>（一）废气</w:t>
      </w:r>
      <w:r>
        <w:rPr>
          <w:rFonts w:hint="eastAsia" w:ascii="Times New Roman" w:hAnsi="Times New Roman" w:cs="Times New Roman"/>
          <w:sz w:val="24"/>
          <w:szCs w:val="24"/>
          <w:lang w:eastAsia="zh-CN"/>
        </w:rPr>
        <w:t>污染物排放</w:t>
      </w:r>
      <w:r>
        <w:rPr>
          <w:rFonts w:ascii="Times New Roman" w:hAnsi="Times New Roman" w:cs="Times New Roman"/>
          <w:sz w:val="24"/>
          <w:szCs w:val="24"/>
        </w:rPr>
        <w:t>监测</w:t>
      </w:r>
      <w:r>
        <w:rPr>
          <w:sz w:val="24"/>
          <w:szCs w:val="24"/>
        </w:rPr>
        <w:tab/>
      </w:r>
      <w:r>
        <w:rPr>
          <w:sz w:val="24"/>
          <w:szCs w:val="24"/>
        </w:rPr>
        <w:fldChar w:fldCharType="begin"/>
      </w:r>
      <w:r>
        <w:rPr>
          <w:sz w:val="24"/>
          <w:szCs w:val="24"/>
        </w:rPr>
        <w:instrText xml:space="preserve"> PAGEREF _Toc14302 \h </w:instrText>
      </w:r>
      <w:r>
        <w:rPr>
          <w:sz w:val="24"/>
          <w:szCs w:val="24"/>
        </w:rPr>
        <w:fldChar w:fldCharType="separate"/>
      </w:r>
      <w:r>
        <w:rPr>
          <w:sz w:val="24"/>
          <w:szCs w:val="24"/>
        </w:rPr>
        <w:t>- 13 -</w:t>
      </w:r>
      <w:r>
        <w:rPr>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_Toc10062 </w:instrText>
      </w:r>
      <w:r>
        <w:rPr>
          <w:rFonts w:hint="eastAsia" w:ascii="宋体" w:hAnsi="宋体" w:eastAsia="宋体" w:cs="宋体"/>
          <w:sz w:val="24"/>
          <w:szCs w:val="24"/>
        </w:rPr>
        <w:fldChar w:fldCharType="separate"/>
      </w:r>
      <w:r>
        <w:rPr>
          <w:rFonts w:hint="eastAsia"/>
          <w:sz w:val="24"/>
          <w:szCs w:val="24"/>
        </w:rPr>
        <w:t>（二）水污染物排放监测</w:t>
      </w:r>
      <w:r>
        <w:rPr>
          <w:sz w:val="24"/>
          <w:szCs w:val="24"/>
        </w:rPr>
        <w:tab/>
      </w:r>
      <w:r>
        <w:rPr>
          <w:sz w:val="24"/>
          <w:szCs w:val="24"/>
        </w:rPr>
        <w:fldChar w:fldCharType="begin"/>
      </w:r>
      <w:r>
        <w:rPr>
          <w:sz w:val="24"/>
          <w:szCs w:val="24"/>
        </w:rPr>
        <w:instrText xml:space="preserve"> PAGEREF _Toc10062 \h </w:instrText>
      </w:r>
      <w:r>
        <w:rPr>
          <w:sz w:val="24"/>
          <w:szCs w:val="24"/>
        </w:rPr>
        <w:fldChar w:fldCharType="separate"/>
      </w:r>
      <w:r>
        <w:rPr>
          <w:sz w:val="24"/>
          <w:szCs w:val="24"/>
        </w:rPr>
        <w:t>- 21 -</w:t>
      </w:r>
      <w:r>
        <w:rPr>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_Toc30395 </w:instrText>
      </w:r>
      <w:r>
        <w:rPr>
          <w:rFonts w:hint="eastAsia" w:ascii="宋体" w:hAnsi="宋体" w:eastAsia="宋体" w:cs="宋体"/>
          <w:sz w:val="24"/>
          <w:szCs w:val="24"/>
        </w:rPr>
        <w:fldChar w:fldCharType="separate"/>
      </w:r>
      <w:r>
        <w:rPr>
          <w:rFonts w:ascii="Times New Roman" w:hAnsi="Times New Roman" w:cs="Times New Roman"/>
          <w:sz w:val="24"/>
          <w:szCs w:val="24"/>
        </w:rPr>
        <w:t>（</w:t>
      </w:r>
      <w:r>
        <w:rPr>
          <w:rFonts w:hint="eastAsia" w:ascii="Times New Roman" w:hAnsi="Times New Roman" w:cs="Times New Roman"/>
          <w:sz w:val="24"/>
          <w:szCs w:val="24"/>
          <w:lang w:val="en-US" w:eastAsia="zh-CN"/>
        </w:rPr>
        <w:t>三</w:t>
      </w:r>
      <w:r>
        <w:rPr>
          <w:rFonts w:ascii="Times New Roman" w:hAnsi="Times New Roman" w:cs="Times New Roman"/>
          <w:sz w:val="24"/>
          <w:szCs w:val="24"/>
        </w:rPr>
        <w:t>）厂界噪声监测</w:t>
      </w:r>
      <w:r>
        <w:rPr>
          <w:sz w:val="24"/>
          <w:szCs w:val="24"/>
        </w:rPr>
        <w:tab/>
      </w:r>
      <w:r>
        <w:rPr>
          <w:sz w:val="24"/>
          <w:szCs w:val="24"/>
        </w:rPr>
        <w:fldChar w:fldCharType="begin"/>
      </w:r>
      <w:r>
        <w:rPr>
          <w:sz w:val="24"/>
          <w:szCs w:val="24"/>
        </w:rPr>
        <w:instrText xml:space="preserve"> PAGEREF _Toc30395 \h </w:instrText>
      </w:r>
      <w:r>
        <w:rPr>
          <w:sz w:val="24"/>
          <w:szCs w:val="24"/>
        </w:rPr>
        <w:fldChar w:fldCharType="separate"/>
      </w:r>
      <w:r>
        <w:rPr>
          <w:sz w:val="24"/>
          <w:szCs w:val="24"/>
        </w:rPr>
        <w:t>- 21 -</w:t>
      </w:r>
      <w:r>
        <w:rPr>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_Toc8891 </w:instrText>
      </w:r>
      <w:r>
        <w:rPr>
          <w:rFonts w:hint="eastAsia" w:ascii="宋体" w:hAnsi="宋体" w:eastAsia="宋体" w:cs="宋体"/>
          <w:sz w:val="24"/>
          <w:szCs w:val="24"/>
        </w:rPr>
        <w:fldChar w:fldCharType="separate"/>
      </w:r>
      <w:r>
        <w:rPr>
          <w:rFonts w:ascii="Times New Roman" w:hAnsi="Times New Roman" w:cs="Times New Roman"/>
          <w:sz w:val="24"/>
          <w:szCs w:val="24"/>
        </w:rPr>
        <w:t>（</w:t>
      </w:r>
      <w:r>
        <w:rPr>
          <w:rFonts w:hint="eastAsia" w:ascii="Times New Roman" w:hAnsi="Times New Roman" w:cs="Times New Roman"/>
          <w:sz w:val="24"/>
          <w:szCs w:val="24"/>
          <w:lang w:val="en-US" w:eastAsia="zh-CN"/>
        </w:rPr>
        <w:t>四</w:t>
      </w:r>
      <w:r>
        <w:rPr>
          <w:rFonts w:ascii="Times New Roman" w:hAnsi="Times New Roman" w:cs="Times New Roman"/>
          <w:sz w:val="24"/>
          <w:szCs w:val="24"/>
        </w:rPr>
        <w:t>）</w:t>
      </w:r>
      <w:r>
        <w:rPr>
          <w:rFonts w:hint="eastAsia" w:ascii="Times New Roman" w:hAnsi="Times New Roman" w:cs="Times New Roman"/>
          <w:sz w:val="24"/>
          <w:szCs w:val="24"/>
          <w:lang w:val="en-US" w:eastAsia="zh-CN"/>
        </w:rPr>
        <w:t>土壤环境质量监测（土壤污染重点监管单位）</w:t>
      </w:r>
      <w:r>
        <w:rPr>
          <w:sz w:val="24"/>
          <w:szCs w:val="24"/>
        </w:rPr>
        <w:tab/>
      </w:r>
      <w:r>
        <w:rPr>
          <w:sz w:val="24"/>
          <w:szCs w:val="24"/>
        </w:rPr>
        <w:fldChar w:fldCharType="begin"/>
      </w:r>
      <w:r>
        <w:rPr>
          <w:sz w:val="24"/>
          <w:szCs w:val="24"/>
        </w:rPr>
        <w:instrText xml:space="preserve"> PAGEREF _Toc8891 \h </w:instrText>
      </w:r>
      <w:r>
        <w:rPr>
          <w:sz w:val="24"/>
          <w:szCs w:val="24"/>
        </w:rPr>
        <w:fldChar w:fldCharType="separate"/>
      </w:r>
      <w:r>
        <w:rPr>
          <w:sz w:val="24"/>
          <w:szCs w:val="24"/>
        </w:rPr>
        <w:t>- 22 -</w:t>
      </w:r>
      <w:r>
        <w:rPr>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_Toc20099 </w:instrText>
      </w:r>
      <w:r>
        <w:rPr>
          <w:rFonts w:hint="eastAsia" w:ascii="宋体" w:hAnsi="宋体" w:eastAsia="宋体" w:cs="宋体"/>
          <w:sz w:val="24"/>
          <w:szCs w:val="24"/>
        </w:rPr>
        <w:fldChar w:fldCharType="separate"/>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五）排污单位周边环境质量监测</w:t>
      </w:r>
      <w:r>
        <w:rPr>
          <w:sz w:val="24"/>
          <w:szCs w:val="24"/>
        </w:rPr>
        <w:tab/>
      </w:r>
      <w:r>
        <w:rPr>
          <w:sz w:val="24"/>
          <w:szCs w:val="24"/>
        </w:rPr>
        <w:fldChar w:fldCharType="begin"/>
      </w:r>
      <w:r>
        <w:rPr>
          <w:sz w:val="24"/>
          <w:szCs w:val="24"/>
        </w:rPr>
        <w:instrText xml:space="preserve"> PAGEREF _Toc20099 \h </w:instrText>
      </w:r>
      <w:r>
        <w:rPr>
          <w:sz w:val="24"/>
          <w:szCs w:val="24"/>
        </w:rPr>
        <w:fldChar w:fldCharType="separate"/>
      </w:r>
      <w:r>
        <w:rPr>
          <w:sz w:val="24"/>
          <w:szCs w:val="24"/>
        </w:rPr>
        <w:t>- 22 -</w:t>
      </w:r>
      <w:r>
        <w:rPr>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_Toc234 </w:instrText>
      </w:r>
      <w:r>
        <w:rPr>
          <w:rFonts w:hint="eastAsia" w:ascii="宋体" w:hAnsi="宋体" w:eastAsia="宋体" w:cs="宋体"/>
          <w:sz w:val="24"/>
          <w:szCs w:val="24"/>
        </w:rPr>
        <w:fldChar w:fldCharType="separate"/>
      </w:r>
      <w:r>
        <w:rPr>
          <w:rFonts w:hint="eastAsia" w:ascii="Times New Roman" w:hAnsi="Times New Roman" w:cs="Times New Roman"/>
          <w:bCs/>
          <w:sz w:val="24"/>
          <w:szCs w:val="24"/>
          <w:lang w:val="en-US" w:eastAsia="zh-CN"/>
        </w:rPr>
        <w:t>根据排污许可证监测要求，我公司无周边环境质量监测内容。</w:t>
      </w:r>
      <w:r>
        <w:rPr>
          <w:sz w:val="24"/>
          <w:szCs w:val="24"/>
        </w:rPr>
        <w:tab/>
      </w:r>
      <w:r>
        <w:rPr>
          <w:rFonts w:hint="eastAsia" w:ascii="宋体" w:hAnsi="宋体" w:eastAsia="宋体" w:cs="宋体"/>
          <w:sz w:val="24"/>
          <w:szCs w:val="24"/>
        </w:rPr>
        <w:fldChar w:fldCharType="end"/>
      </w:r>
      <w:r>
        <w:rPr>
          <w:sz w:val="24"/>
          <w:szCs w:val="24"/>
        </w:rPr>
        <w:fldChar w:fldCharType="begin"/>
      </w:r>
      <w:r>
        <w:rPr>
          <w:sz w:val="24"/>
          <w:szCs w:val="24"/>
        </w:rPr>
        <w:instrText xml:space="preserve"> PAGEREF _Toc23863 \h </w:instrText>
      </w:r>
      <w:r>
        <w:rPr>
          <w:sz w:val="24"/>
          <w:szCs w:val="24"/>
        </w:rPr>
        <w:fldChar w:fldCharType="separate"/>
      </w:r>
      <w:r>
        <w:rPr>
          <w:sz w:val="24"/>
          <w:szCs w:val="24"/>
        </w:rPr>
        <w:t>- 22 -</w:t>
      </w:r>
      <w:r>
        <w:rPr>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_Toc23863 </w:instrText>
      </w:r>
      <w:r>
        <w:rPr>
          <w:rFonts w:hint="eastAsia" w:ascii="宋体" w:hAnsi="宋体" w:eastAsia="宋体" w:cs="宋体"/>
          <w:sz w:val="24"/>
          <w:szCs w:val="24"/>
        </w:rPr>
        <w:fldChar w:fldCharType="separate"/>
      </w:r>
      <w:r>
        <w:rPr>
          <w:rFonts w:hint="eastAsia" w:ascii="Times New Roman" w:hAnsi="Times New Roman" w:cs="Times New Roman"/>
          <w:sz w:val="24"/>
          <w:szCs w:val="24"/>
          <w:lang w:val="en-US" w:eastAsia="zh-CN"/>
        </w:rPr>
        <w:t>四、</w:t>
      </w:r>
      <w:r>
        <w:rPr>
          <w:rFonts w:hint="eastAsia"/>
          <w:sz w:val="24"/>
          <w:szCs w:val="24"/>
        </w:rPr>
        <w:t>自行监测质量控制</w:t>
      </w:r>
      <w:r>
        <w:rPr>
          <w:sz w:val="24"/>
          <w:szCs w:val="24"/>
        </w:rPr>
        <w:tab/>
      </w:r>
      <w:r>
        <w:rPr>
          <w:sz w:val="24"/>
          <w:szCs w:val="24"/>
        </w:rPr>
        <w:fldChar w:fldCharType="begin"/>
      </w:r>
      <w:r>
        <w:rPr>
          <w:sz w:val="24"/>
          <w:szCs w:val="24"/>
        </w:rPr>
        <w:instrText xml:space="preserve"> PAGEREF _Toc23863 \h </w:instrText>
      </w:r>
      <w:r>
        <w:rPr>
          <w:sz w:val="24"/>
          <w:szCs w:val="24"/>
        </w:rPr>
        <w:fldChar w:fldCharType="separate"/>
      </w:r>
      <w:r>
        <w:rPr>
          <w:sz w:val="24"/>
          <w:szCs w:val="24"/>
        </w:rPr>
        <w:t>- 22 -</w:t>
      </w:r>
      <w:r>
        <w:rPr>
          <w:sz w:val="24"/>
          <w:szCs w:val="24"/>
        </w:rPr>
        <w:fldChar w:fldCharType="end"/>
      </w:r>
      <w:r>
        <w:rPr>
          <w:rFonts w:hint="eastAsia" w:ascii="宋体" w:hAnsi="宋体" w:eastAsia="宋体" w:cs="宋体"/>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_Toc16119 </w:instrText>
      </w:r>
      <w:r>
        <w:rPr>
          <w:rFonts w:hint="eastAsia" w:ascii="宋体" w:hAnsi="宋体" w:eastAsia="宋体" w:cs="宋体"/>
          <w:sz w:val="24"/>
          <w:szCs w:val="24"/>
        </w:rPr>
        <w:fldChar w:fldCharType="separate"/>
      </w:r>
      <w:r>
        <w:rPr>
          <w:rFonts w:hint="eastAsia"/>
          <w:sz w:val="24"/>
          <w:szCs w:val="24"/>
        </w:rPr>
        <w:t>（一）手工监测质量控制</w:t>
      </w:r>
      <w:r>
        <w:rPr>
          <w:sz w:val="24"/>
          <w:szCs w:val="24"/>
        </w:rPr>
        <w:tab/>
      </w:r>
      <w:r>
        <w:rPr>
          <w:sz w:val="24"/>
          <w:szCs w:val="24"/>
        </w:rPr>
        <w:fldChar w:fldCharType="begin"/>
      </w:r>
      <w:r>
        <w:rPr>
          <w:sz w:val="24"/>
          <w:szCs w:val="24"/>
        </w:rPr>
        <w:instrText xml:space="preserve"> PAGEREF _Toc16119 \h </w:instrText>
      </w:r>
      <w:r>
        <w:rPr>
          <w:sz w:val="24"/>
          <w:szCs w:val="24"/>
        </w:rPr>
        <w:fldChar w:fldCharType="separate"/>
      </w:r>
      <w:r>
        <w:rPr>
          <w:sz w:val="24"/>
          <w:szCs w:val="24"/>
        </w:rPr>
        <w:t>- 22 -</w:t>
      </w:r>
      <w:r>
        <w:rPr>
          <w:sz w:val="24"/>
          <w:szCs w:val="24"/>
        </w:rPr>
        <w:fldChar w:fldCharType="end"/>
      </w:r>
      <w:r>
        <w:rPr>
          <w:rFonts w:hint="eastAsia" w:ascii="宋体" w:hAnsi="宋体" w:eastAsia="宋体" w:cs="宋体"/>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_Toc16119 </w:instrText>
      </w:r>
      <w:r>
        <w:rPr>
          <w:rFonts w:hint="eastAsia" w:ascii="宋体" w:hAnsi="宋体" w:eastAsia="宋体" w:cs="宋体"/>
          <w:sz w:val="24"/>
          <w:szCs w:val="24"/>
        </w:rPr>
        <w:fldChar w:fldCharType="separate"/>
      </w:r>
      <w:r>
        <w:rPr>
          <w:rFonts w:hint="eastAsia"/>
          <w:sz w:val="24"/>
          <w:szCs w:val="24"/>
        </w:rPr>
        <w:t>（</w:t>
      </w:r>
      <w:r>
        <w:rPr>
          <w:rFonts w:hint="eastAsia"/>
          <w:sz w:val="24"/>
          <w:szCs w:val="24"/>
          <w:lang w:eastAsia="zh-CN"/>
        </w:rPr>
        <w:t>二</w:t>
      </w:r>
      <w:r>
        <w:rPr>
          <w:rFonts w:hint="eastAsia"/>
          <w:sz w:val="24"/>
          <w:szCs w:val="24"/>
        </w:rPr>
        <w:t>）</w:t>
      </w:r>
      <w:r>
        <w:rPr>
          <w:rFonts w:hint="eastAsia"/>
          <w:sz w:val="24"/>
          <w:szCs w:val="24"/>
          <w:lang w:eastAsia="zh-CN"/>
        </w:rPr>
        <w:t>自动</w:t>
      </w:r>
      <w:r>
        <w:rPr>
          <w:rFonts w:hint="eastAsia"/>
          <w:sz w:val="24"/>
          <w:szCs w:val="24"/>
        </w:rPr>
        <w:t>监测质量控制</w:t>
      </w:r>
      <w:r>
        <w:rPr>
          <w:rFonts w:hint="eastAsia"/>
          <w:sz w:val="24"/>
          <w:szCs w:val="24"/>
          <w:lang w:val="en-US" w:eastAsia="zh-CN"/>
        </w:rPr>
        <w:t>...............................................................................</w:t>
      </w:r>
      <w:r>
        <w:rPr>
          <w:sz w:val="24"/>
          <w:szCs w:val="24"/>
        </w:rPr>
        <w:fldChar w:fldCharType="begin"/>
      </w:r>
      <w:r>
        <w:rPr>
          <w:sz w:val="24"/>
          <w:szCs w:val="24"/>
        </w:rPr>
        <w:instrText xml:space="preserve"> PAGEREF _Toc16119 \h </w:instrText>
      </w:r>
      <w:r>
        <w:rPr>
          <w:sz w:val="24"/>
          <w:szCs w:val="24"/>
        </w:rPr>
        <w:fldChar w:fldCharType="separate"/>
      </w:r>
      <w:r>
        <w:rPr>
          <w:sz w:val="24"/>
          <w:szCs w:val="24"/>
        </w:rPr>
        <w:t>- 22 -</w:t>
      </w:r>
      <w:r>
        <w:rPr>
          <w:sz w:val="24"/>
          <w:szCs w:val="24"/>
        </w:rPr>
        <w:fldChar w:fldCharType="end"/>
      </w:r>
      <w:r>
        <w:rPr>
          <w:rFonts w:hint="eastAsia" w:ascii="宋体" w:hAnsi="宋体" w:eastAsia="宋体" w:cs="宋体"/>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_Toc558 </w:instrText>
      </w:r>
      <w:r>
        <w:rPr>
          <w:rFonts w:hint="eastAsia" w:ascii="宋体" w:hAnsi="宋体" w:eastAsia="宋体" w:cs="宋体"/>
          <w:sz w:val="24"/>
          <w:szCs w:val="24"/>
        </w:rPr>
        <w:fldChar w:fldCharType="separate"/>
      </w:r>
      <w:r>
        <w:rPr>
          <w:rFonts w:hint="eastAsia" w:ascii="Times New Roman" w:hAnsi="Times New Roman"/>
          <w:sz w:val="24"/>
          <w:szCs w:val="24"/>
          <w:lang w:val="en-US" w:eastAsia="zh-CN"/>
        </w:rPr>
        <w:t>五</w:t>
      </w:r>
      <w:r>
        <w:rPr>
          <w:rFonts w:ascii="Times New Roman" w:hAnsi="Times New Roman"/>
          <w:sz w:val="24"/>
          <w:szCs w:val="24"/>
        </w:rPr>
        <w:t>、执行标准</w:t>
      </w:r>
      <w:r>
        <w:rPr>
          <w:sz w:val="24"/>
          <w:szCs w:val="24"/>
        </w:rPr>
        <w:tab/>
      </w:r>
      <w:r>
        <w:rPr>
          <w:sz w:val="24"/>
          <w:szCs w:val="24"/>
        </w:rPr>
        <w:fldChar w:fldCharType="begin"/>
      </w:r>
      <w:r>
        <w:rPr>
          <w:sz w:val="24"/>
          <w:szCs w:val="24"/>
        </w:rPr>
        <w:instrText xml:space="preserve"> PAGEREF _Toc558 \h </w:instrText>
      </w:r>
      <w:r>
        <w:rPr>
          <w:sz w:val="24"/>
          <w:szCs w:val="24"/>
        </w:rPr>
        <w:fldChar w:fldCharType="separate"/>
      </w:r>
      <w:r>
        <w:rPr>
          <w:sz w:val="24"/>
          <w:szCs w:val="24"/>
        </w:rPr>
        <w:t>- 23 -</w:t>
      </w:r>
      <w:r>
        <w:rPr>
          <w:sz w:val="24"/>
          <w:szCs w:val="24"/>
        </w:rPr>
        <w:fldChar w:fldCharType="end"/>
      </w:r>
      <w:r>
        <w:rPr>
          <w:rFonts w:hint="eastAsia" w:ascii="宋体" w:hAnsi="宋体" w:eastAsia="宋体" w:cs="宋体"/>
          <w:sz w:val="24"/>
          <w:szCs w:val="24"/>
        </w:rPr>
        <w:fldChar w:fldCharType="end"/>
      </w:r>
    </w:p>
    <w:p>
      <w:pPr>
        <w:pStyle w:val="3"/>
        <w:pageBreakBefore w:val="0"/>
        <w:kinsoku/>
        <w:wordWrap/>
        <w:overflowPunct/>
        <w:topLinePunct w:val="0"/>
        <w:autoSpaceDE/>
        <w:autoSpaceDN/>
        <w:bidi w:val="0"/>
        <w:adjustRightInd/>
        <w:snapToGrid/>
        <w:spacing w:before="0" w:line="560" w:lineRule="exact"/>
        <w:ind w:firstLine="420"/>
        <w:jc w:val="center"/>
        <w:textAlignment w:val="auto"/>
        <w:rPr>
          <w:rFonts w:ascii="Times New Roman" w:hAnsi="Times New Roman"/>
          <w:sz w:val="28"/>
          <w:szCs w:val="28"/>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szCs w:val="28"/>
        </w:rPr>
        <w:fldChar w:fldCharType="end"/>
      </w:r>
      <w:sdt>
        <w:sdtPr>
          <w:rPr>
            <w:rFonts w:ascii="Times New Roman" w:hAnsi="Times New Roman" w:eastAsia="宋体" w:cs="Times New Roman"/>
            <w:b w:val="0"/>
            <w:bCs w:val="0"/>
            <w:color w:val="auto"/>
            <w:kern w:val="2"/>
            <w:sz w:val="21"/>
            <w:szCs w:val="24"/>
            <w:lang w:val="zh-CN"/>
          </w:rPr>
          <w:id w:val="1225876"/>
        </w:sdtPr>
        <w:sdtEndPr>
          <w:rPr>
            <w:rFonts w:ascii="Times New Roman" w:hAnsi="Times New Roman" w:eastAsia="宋体" w:cs="Times New Roman"/>
            <w:b w:val="0"/>
            <w:bCs w:val="0"/>
            <w:color w:val="auto"/>
            <w:kern w:val="2"/>
            <w:sz w:val="28"/>
            <w:szCs w:val="28"/>
            <w:lang w:val="en-US"/>
          </w:rPr>
        </w:sdtEndPr>
        <w:sdtContent/>
      </w:sdt>
    </w:p>
    <w:p>
      <w:pPr>
        <w:pStyle w:val="3"/>
        <w:pageBreakBefore w:val="0"/>
        <w:widowControl w:val="0"/>
        <w:kinsoku/>
        <w:wordWrap/>
        <w:overflowPunct/>
        <w:topLinePunct w:val="0"/>
        <w:bidi w:val="0"/>
        <w:adjustRightInd/>
        <w:snapToGrid/>
        <w:spacing w:before="0" w:after="0" w:line="560" w:lineRule="exact"/>
        <w:textAlignment w:val="auto"/>
        <w:rPr>
          <w:rFonts w:hint="eastAsia" w:asciiTheme="minorEastAsia" w:hAnsiTheme="minorEastAsia" w:eastAsiaTheme="minorEastAsia" w:cstheme="minorEastAsia"/>
          <w:b/>
          <w:bCs/>
          <w:kern w:val="2"/>
          <w:sz w:val="28"/>
          <w:szCs w:val="28"/>
          <w:lang w:val="en-US" w:eastAsia="zh-CN" w:bidi="ar-SA"/>
        </w:rPr>
      </w:pPr>
      <w:bookmarkStart w:id="1" w:name="_Toc13529"/>
      <w:bookmarkStart w:id="2" w:name="_Toc5261"/>
      <w:r>
        <w:rPr>
          <w:rFonts w:hint="eastAsia" w:asciiTheme="minorEastAsia" w:hAnsiTheme="minorEastAsia" w:eastAsiaTheme="minorEastAsia" w:cstheme="minorEastAsia"/>
          <w:b/>
          <w:bCs/>
        </w:rPr>
        <w:t>一</w:t>
      </w:r>
      <w:r>
        <w:rPr>
          <w:rFonts w:hint="eastAsia" w:asciiTheme="minorEastAsia" w:hAnsiTheme="minorEastAsia" w:eastAsiaTheme="minorEastAsia" w:cstheme="minorEastAsia"/>
          <w:b/>
          <w:bCs/>
          <w:kern w:val="2"/>
          <w:sz w:val="28"/>
          <w:szCs w:val="28"/>
          <w:lang w:val="en-US" w:eastAsia="zh-CN" w:bidi="ar-SA"/>
        </w:rPr>
        <w:t>、排污单位概况</w:t>
      </w:r>
      <w:bookmarkEnd w:id="1"/>
      <w:bookmarkEnd w:id="2"/>
    </w:p>
    <w:p>
      <w:pPr>
        <w:pStyle w:val="4"/>
        <w:keepNext w:val="0"/>
        <w:keepLines w:val="0"/>
        <w:pageBreakBefore w:val="0"/>
        <w:widowControl w:val="0"/>
        <w:kinsoku/>
        <w:wordWrap/>
        <w:overflowPunct/>
        <w:topLinePunct w:val="0"/>
        <w:bidi w:val="0"/>
        <w:adjustRightInd/>
        <w:snapToGrid/>
        <w:spacing w:line="520" w:lineRule="exact"/>
        <w:ind w:firstLine="562"/>
        <w:textAlignment w:val="auto"/>
        <w:rPr>
          <w:rFonts w:hint="eastAsia" w:ascii="宋体" w:hAnsi="宋体" w:eastAsia="宋体" w:cs="宋体"/>
          <w:b w:val="0"/>
          <w:bCs w:val="0"/>
          <w:kern w:val="2"/>
          <w:sz w:val="28"/>
          <w:szCs w:val="28"/>
          <w:lang w:val="en-US" w:eastAsia="zh-CN" w:bidi="ar-SA"/>
        </w:rPr>
      </w:pPr>
      <w:bookmarkStart w:id="3" w:name="_Toc14538"/>
      <w:bookmarkStart w:id="4" w:name="_Toc28865"/>
      <w:r>
        <w:rPr>
          <w:rFonts w:hint="eastAsia" w:ascii="宋体" w:hAnsi="宋体" w:eastAsia="宋体" w:cs="宋体"/>
          <w:b w:val="0"/>
          <w:bCs w:val="0"/>
          <w:kern w:val="2"/>
          <w:sz w:val="28"/>
          <w:szCs w:val="28"/>
          <w:lang w:val="en-US" w:eastAsia="zh-CN" w:bidi="ar-SA"/>
        </w:rPr>
        <w:t>（一）排污单位基本情况介绍</w:t>
      </w:r>
      <w:bookmarkEnd w:id="3"/>
      <w:bookmarkEnd w:id="4"/>
    </w:p>
    <w:p>
      <w:pPr>
        <w:keepNext w:val="0"/>
        <w:keepLines w:val="0"/>
        <w:pageBreakBefore w:val="0"/>
        <w:widowControl w:val="0"/>
        <w:suppressLineNumbers/>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 w:val="0"/>
          <w:bCs w:val="0"/>
          <w:kern w:val="2"/>
          <w:sz w:val="28"/>
          <w:szCs w:val="28"/>
          <w:lang w:val="zh-CN" w:eastAsia="zh-CN" w:bidi="ar-SA"/>
        </w:rPr>
      </w:pPr>
      <w:r>
        <w:rPr>
          <w:rFonts w:hint="eastAsia" w:ascii="宋体" w:hAnsi="宋体" w:eastAsia="宋体" w:cs="宋体"/>
          <w:sz w:val="28"/>
          <w:szCs w:val="28"/>
          <w:lang w:val="en-US" w:eastAsia="zh-CN"/>
        </w:rPr>
        <w:t>1、晋城市旭通铸造股份有限公司</w:t>
      </w:r>
      <w:r>
        <w:rPr>
          <w:rFonts w:hint="eastAsia" w:ascii="宋体" w:hAnsi="宋体" w:eastAsia="宋体" w:cs="宋体"/>
          <w:b w:val="0"/>
          <w:bCs w:val="0"/>
          <w:kern w:val="2"/>
          <w:sz w:val="28"/>
          <w:szCs w:val="28"/>
          <w:lang w:val="en-US" w:eastAsia="zh-CN" w:bidi="ar-SA"/>
        </w:rPr>
        <w:t>位于</w:t>
      </w:r>
      <w:r>
        <w:rPr>
          <w:rFonts w:hint="eastAsia" w:ascii="宋体" w:hAnsi="宋体" w:eastAsia="宋体" w:cs="宋体"/>
          <w:color w:val="000000"/>
          <w:sz w:val="28"/>
          <w:szCs w:val="28"/>
        </w:rPr>
        <w:t>位于泽州县</w:t>
      </w:r>
      <w:r>
        <w:rPr>
          <w:rFonts w:hint="eastAsia" w:ascii="宋体" w:hAnsi="宋体" w:eastAsia="宋体" w:cs="宋体"/>
          <w:color w:val="000000"/>
          <w:sz w:val="28"/>
          <w:szCs w:val="28"/>
          <w:lang w:val="en-US" w:eastAsia="zh-CN"/>
        </w:rPr>
        <w:t>大箕</w:t>
      </w:r>
      <w:r>
        <w:rPr>
          <w:rFonts w:hint="eastAsia" w:ascii="宋体" w:hAnsi="宋体" w:eastAsia="宋体" w:cs="宋体"/>
          <w:color w:val="000000"/>
          <w:sz w:val="28"/>
          <w:szCs w:val="28"/>
          <w:lang w:eastAsia="zh-CN"/>
        </w:rPr>
        <w:t>镇</w:t>
      </w:r>
      <w:r>
        <w:rPr>
          <w:rFonts w:hint="eastAsia" w:ascii="宋体" w:hAnsi="宋体" w:eastAsia="宋体" w:cs="宋体"/>
          <w:color w:val="000000"/>
          <w:sz w:val="28"/>
          <w:szCs w:val="28"/>
          <w:lang w:val="en-US" w:eastAsia="zh-CN"/>
        </w:rPr>
        <w:t>庄稞</w:t>
      </w:r>
      <w:r>
        <w:rPr>
          <w:rFonts w:hint="eastAsia" w:ascii="宋体" w:hAnsi="宋体" w:eastAsia="宋体" w:cs="宋体"/>
          <w:color w:val="000000"/>
          <w:sz w:val="28"/>
          <w:szCs w:val="28"/>
          <w:lang w:eastAsia="zh-CN"/>
        </w:rPr>
        <w:t>村</w:t>
      </w:r>
      <w:r>
        <w:rPr>
          <w:rFonts w:hint="eastAsia" w:ascii="宋体" w:hAnsi="宋体" w:eastAsia="宋体" w:cs="宋体"/>
          <w:color w:val="000000"/>
          <w:sz w:val="28"/>
          <w:szCs w:val="28"/>
          <w:lang w:val="en-US" w:eastAsia="zh-CN"/>
        </w:rPr>
        <w:t>村西110</w:t>
      </w:r>
      <w:r>
        <w:rPr>
          <w:rFonts w:hint="eastAsia" w:ascii="宋体" w:hAnsi="宋体" w:eastAsia="宋体" w:cs="宋体"/>
          <w:color w:val="000000"/>
          <w:sz w:val="28"/>
          <w:szCs w:val="28"/>
          <w:lang w:eastAsia="zh-CN"/>
        </w:rPr>
        <w:t>米处</w:t>
      </w:r>
      <w:r>
        <w:rPr>
          <w:rFonts w:hint="eastAsia" w:ascii="宋体" w:hAnsi="宋体" w:eastAsia="宋体" w:cs="宋体"/>
          <w:b w:val="0"/>
          <w:bCs w:val="0"/>
          <w:kern w:val="2"/>
          <w:sz w:val="28"/>
          <w:szCs w:val="28"/>
          <w:lang w:val="en-US" w:eastAsia="zh-CN" w:bidi="ar-SA"/>
        </w:rPr>
        <w:t>，本</w:t>
      </w:r>
      <w:r>
        <w:rPr>
          <w:rFonts w:hint="eastAsia" w:ascii="宋体" w:hAnsi="宋体" w:eastAsia="宋体" w:cs="宋体"/>
          <w:b w:val="0"/>
          <w:bCs w:val="0"/>
          <w:color w:val="auto"/>
          <w:kern w:val="2"/>
          <w:sz w:val="28"/>
          <w:szCs w:val="28"/>
          <w:lang w:val="en-US" w:eastAsia="zh-CN" w:bidi="ar-SA"/>
        </w:rPr>
        <w:t>公司总占地约为6333㎡，</w:t>
      </w:r>
      <w:r>
        <w:rPr>
          <w:rFonts w:hint="eastAsia" w:ascii="宋体" w:hAnsi="宋体" w:eastAsia="宋体" w:cs="宋体"/>
          <w:b w:val="0"/>
          <w:bCs w:val="0"/>
          <w:color w:val="auto"/>
          <w:kern w:val="2"/>
          <w:sz w:val="28"/>
          <w:szCs w:val="28"/>
          <w:lang w:val="zh-CN" w:eastAsia="zh-CN" w:bidi="ar-SA"/>
        </w:rPr>
        <w:t>地理坐标为N35°2</w:t>
      </w:r>
      <w:r>
        <w:rPr>
          <w:rFonts w:hint="eastAsia" w:ascii="宋体" w:hAnsi="宋体" w:eastAsia="宋体" w:cs="宋体"/>
          <w:b w:val="0"/>
          <w:bCs w:val="0"/>
          <w:color w:val="auto"/>
          <w:kern w:val="2"/>
          <w:sz w:val="28"/>
          <w:szCs w:val="28"/>
          <w:lang w:val="en-US" w:eastAsia="zh-CN" w:bidi="ar-SA"/>
        </w:rPr>
        <w:t>4</w:t>
      </w:r>
      <w:r>
        <w:rPr>
          <w:rFonts w:hint="eastAsia" w:ascii="宋体" w:hAnsi="宋体" w:eastAsia="宋体" w:cs="宋体"/>
          <w:b w:val="0"/>
          <w:bCs w:val="0"/>
          <w:color w:val="auto"/>
          <w:kern w:val="2"/>
          <w:sz w:val="28"/>
          <w:szCs w:val="28"/>
          <w:lang w:val="zh-CN" w:eastAsia="zh-CN" w:bidi="ar-SA"/>
        </w:rPr>
        <w:t>′</w:t>
      </w:r>
      <w:r>
        <w:rPr>
          <w:rFonts w:hint="eastAsia" w:ascii="宋体" w:hAnsi="宋体" w:eastAsia="宋体" w:cs="宋体"/>
          <w:b w:val="0"/>
          <w:bCs w:val="0"/>
          <w:color w:val="auto"/>
          <w:kern w:val="2"/>
          <w:sz w:val="28"/>
          <w:szCs w:val="28"/>
          <w:lang w:val="en-US" w:eastAsia="zh-CN" w:bidi="ar-SA"/>
        </w:rPr>
        <w:t>52</w:t>
      </w:r>
      <w:r>
        <w:rPr>
          <w:rFonts w:hint="eastAsia" w:ascii="宋体" w:hAnsi="宋体" w:eastAsia="宋体" w:cs="宋体"/>
          <w:b w:val="0"/>
          <w:bCs w:val="0"/>
          <w:color w:val="auto"/>
          <w:kern w:val="2"/>
          <w:sz w:val="28"/>
          <w:szCs w:val="28"/>
          <w:lang w:val="zh-CN" w:eastAsia="zh-CN" w:bidi="ar-SA"/>
        </w:rPr>
        <w:t>″，E112°</w:t>
      </w:r>
      <w:r>
        <w:rPr>
          <w:rFonts w:hint="eastAsia" w:ascii="宋体" w:hAnsi="宋体" w:eastAsia="宋体" w:cs="宋体"/>
          <w:b w:val="0"/>
          <w:bCs w:val="0"/>
          <w:color w:val="auto"/>
          <w:kern w:val="2"/>
          <w:sz w:val="28"/>
          <w:szCs w:val="28"/>
          <w:lang w:val="en-US" w:eastAsia="zh-CN" w:bidi="ar-SA"/>
        </w:rPr>
        <w:t>48</w:t>
      </w:r>
      <w:r>
        <w:rPr>
          <w:rFonts w:hint="eastAsia" w:ascii="宋体" w:hAnsi="宋体" w:eastAsia="宋体" w:cs="宋体"/>
          <w:b w:val="0"/>
          <w:bCs w:val="0"/>
          <w:color w:val="auto"/>
          <w:kern w:val="2"/>
          <w:sz w:val="28"/>
          <w:szCs w:val="28"/>
          <w:lang w:val="zh-CN" w:eastAsia="zh-CN" w:bidi="ar-SA"/>
        </w:rPr>
        <w:t>′</w:t>
      </w:r>
      <w:r>
        <w:rPr>
          <w:rFonts w:hint="eastAsia" w:ascii="宋体" w:hAnsi="宋体" w:eastAsia="宋体" w:cs="宋体"/>
          <w:b w:val="0"/>
          <w:bCs w:val="0"/>
          <w:color w:val="auto"/>
          <w:kern w:val="2"/>
          <w:sz w:val="28"/>
          <w:szCs w:val="28"/>
          <w:lang w:val="en-US" w:eastAsia="zh-CN" w:bidi="ar-SA"/>
        </w:rPr>
        <w:t>21</w:t>
      </w:r>
      <w:r>
        <w:rPr>
          <w:rFonts w:hint="eastAsia" w:ascii="宋体" w:hAnsi="宋体" w:eastAsia="宋体" w:cs="宋体"/>
          <w:b w:val="0"/>
          <w:bCs w:val="0"/>
          <w:color w:val="auto"/>
          <w:kern w:val="2"/>
          <w:sz w:val="28"/>
          <w:szCs w:val="28"/>
          <w:lang w:val="zh-CN" w:eastAsia="zh-CN" w:bidi="ar-SA"/>
        </w:rPr>
        <w:t>″。</w:t>
      </w:r>
      <w:r>
        <w:rPr>
          <w:rFonts w:hint="eastAsia" w:ascii="宋体" w:hAnsi="宋体" w:eastAsia="宋体" w:cs="宋体"/>
          <w:b w:val="0"/>
          <w:bCs w:val="0"/>
          <w:color w:val="auto"/>
          <w:kern w:val="2"/>
          <w:sz w:val="28"/>
          <w:szCs w:val="28"/>
          <w:lang w:val="en-US" w:eastAsia="zh-CN" w:bidi="ar-SA"/>
        </w:rPr>
        <w:t>公司职工约45余人，行业类别为黑色金属铸造。</w:t>
      </w:r>
      <w:r>
        <w:rPr>
          <w:rFonts w:hint="eastAsia" w:ascii="宋体" w:hAnsi="宋体" w:eastAsia="宋体" w:cs="宋体"/>
          <w:color w:val="000000"/>
          <w:sz w:val="28"/>
          <w:szCs w:val="28"/>
        </w:rPr>
        <w:t>年产1万吨</w:t>
      </w:r>
      <w:r>
        <w:rPr>
          <w:rFonts w:hint="eastAsia" w:ascii="宋体" w:hAnsi="宋体" w:eastAsia="宋体" w:cs="宋体"/>
          <w:color w:val="000000"/>
          <w:sz w:val="28"/>
          <w:szCs w:val="28"/>
          <w:lang w:val="en-US" w:eastAsia="zh-CN"/>
        </w:rPr>
        <w:t>铸件、6000吨</w:t>
      </w:r>
      <w:r>
        <w:rPr>
          <w:rFonts w:hint="eastAsia" w:ascii="宋体" w:hAnsi="宋体" w:eastAsia="宋体" w:cs="宋体"/>
          <w:color w:val="000000"/>
          <w:sz w:val="28"/>
          <w:szCs w:val="28"/>
          <w:lang w:eastAsia="zh-CN"/>
        </w:rPr>
        <w:t>铸</w:t>
      </w:r>
      <w:r>
        <w:rPr>
          <w:rFonts w:hint="eastAsia" w:ascii="宋体" w:hAnsi="宋体" w:eastAsia="宋体" w:cs="宋体"/>
          <w:color w:val="000000"/>
          <w:sz w:val="28"/>
          <w:szCs w:val="28"/>
          <w:lang w:val="en-US" w:eastAsia="zh-CN"/>
        </w:rPr>
        <w:t>管</w:t>
      </w:r>
      <w:r>
        <w:rPr>
          <w:rFonts w:hint="eastAsia" w:ascii="宋体" w:hAnsi="宋体" w:eastAsia="宋体" w:cs="宋体"/>
          <w:b w:val="0"/>
          <w:bCs w:val="0"/>
          <w:kern w:val="2"/>
          <w:sz w:val="28"/>
          <w:szCs w:val="28"/>
          <w:lang w:val="zh-CN"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kern w:val="2"/>
          <w:sz w:val="28"/>
          <w:szCs w:val="28"/>
          <w:lang w:val="en-US" w:eastAsia="zh-CN" w:bidi="ar-SA"/>
        </w:rPr>
        <w:t>2、2012年11月，泽州县发展和改革局以“泽发改备”[2012]161号对《泽州县宏宇铸造厂年产10000吨铸件、铸管项目》进行了备案</w:t>
      </w:r>
      <w:r>
        <w:rPr>
          <w:rFonts w:hint="eastAsia" w:ascii="宋体" w:hAnsi="宋体" w:eastAsia="宋体" w:cs="宋体"/>
          <w:b w:val="0"/>
          <w:kern w:val="2"/>
          <w:sz w:val="28"/>
          <w:szCs w:val="28"/>
          <w:lang w:val="en-US" w:eastAsia="zh-CN" w:bidi="ar-SA"/>
        </w:rPr>
        <w:t>，2012年11月，企业委托山西华瑞</w:t>
      </w:r>
      <w:r>
        <w:rPr>
          <w:rFonts w:hint="eastAsia" w:ascii="宋体" w:hAnsi="宋体" w:eastAsia="宋体" w:cs="宋体"/>
          <w:b w:val="0"/>
          <w:color w:val="auto"/>
          <w:kern w:val="2"/>
          <w:sz w:val="28"/>
          <w:szCs w:val="28"/>
          <w:lang w:val="en-US" w:eastAsia="zh-CN" w:bidi="ar-SA"/>
        </w:rPr>
        <w:t>鑫环保科技有限公司为该项目编制了环评报告表，2013年4月取得了泽州县</w:t>
      </w:r>
      <w:r>
        <w:rPr>
          <w:rFonts w:hint="eastAsia" w:ascii="宋体" w:hAnsi="宋体" w:cs="宋体"/>
          <w:b w:val="0"/>
          <w:color w:val="auto"/>
          <w:kern w:val="2"/>
          <w:sz w:val="28"/>
          <w:szCs w:val="28"/>
          <w:lang w:val="en-US" w:eastAsia="zh-CN" w:bidi="ar-SA"/>
        </w:rPr>
        <w:t>行政审批中心</w:t>
      </w:r>
      <w:r>
        <w:rPr>
          <w:rFonts w:hint="eastAsia" w:ascii="宋体" w:hAnsi="宋体" w:eastAsia="宋体" w:cs="宋体"/>
          <w:b w:val="0"/>
          <w:color w:val="auto"/>
          <w:kern w:val="2"/>
          <w:sz w:val="28"/>
          <w:szCs w:val="28"/>
          <w:lang w:val="en-US" w:eastAsia="zh-CN" w:bidi="ar-SA"/>
        </w:rPr>
        <w:t>批复。2014年12月以环验【2014】031号取得了泽州县环保局验收批复。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泽州县经济和信息化局以“泽经信备案[2017]11号”对《泽州县宏宇铸造厂年产1万吨球墨铸铁井盖自动化流水线技术改造项目》进行了备案</w:t>
      </w:r>
      <w:r>
        <w:rPr>
          <w:rFonts w:hint="eastAsia" w:ascii="宋体" w:hAnsi="宋体" w:eastAsia="宋体" w:cs="宋体"/>
          <w:b w:val="0"/>
          <w:color w:val="auto"/>
          <w:kern w:val="2"/>
          <w:sz w:val="28"/>
          <w:szCs w:val="28"/>
          <w:lang w:val="en-US" w:eastAsia="zh-CN" w:bidi="ar-SA"/>
        </w:rPr>
        <w:t>，2017年4月，企业委托晋城市绿和环保技术咨询有限公司为该项目编制环评报告表，</w:t>
      </w:r>
      <w:r>
        <w:rPr>
          <w:rFonts w:hint="eastAsia" w:ascii="宋体" w:hAnsi="宋体" w:cs="宋体"/>
          <w:b w:val="0"/>
          <w:color w:val="auto"/>
          <w:kern w:val="2"/>
          <w:sz w:val="28"/>
          <w:szCs w:val="28"/>
          <w:lang w:val="en-US" w:eastAsia="zh-CN" w:bidi="ar-SA"/>
        </w:rPr>
        <w:t>2017年8月</w:t>
      </w:r>
      <w:r>
        <w:rPr>
          <w:rFonts w:hint="eastAsia" w:ascii="宋体" w:hAnsi="宋体" w:eastAsia="宋体" w:cs="宋体"/>
          <w:b w:val="0"/>
          <w:color w:val="auto"/>
          <w:kern w:val="2"/>
          <w:sz w:val="28"/>
          <w:szCs w:val="28"/>
          <w:lang w:val="en-US" w:eastAsia="zh-CN" w:bidi="ar-SA"/>
        </w:rPr>
        <w:t>取得了泽州县</w:t>
      </w:r>
      <w:r>
        <w:rPr>
          <w:rFonts w:hint="eastAsia" w:ascii="宋体" w:hAnsi="宋体" w:cs="宋体"/>
          <w:b w:val="0"/>
          <w:color w:val="auto"/>
          <w:kern w:val="2"/>
          <w:sz w:val="28"/>
          <w:szCs w:val="28"/>
          <w:lang w:val="en-US" w:eastAsia="zh-CN" w:bidi="ar-SA"/>
        </w:rPr>
        <w:t>行政审批中心</w:t>
      </w:r>
      <w:r>
        <w:rPr>
          <w:rFonts w:hint="eastAsia" w:ascii="宋体" w:hAnsi="宋体" w:eastAsia="宋体" w:cs="宋体"/>
          <w:b w:val="0"/>
          <w:color w:val="auto"/>
          <w:kern w:val="2"/>
          <w:sz w:val="28"/>
          <w:szCs w:val="28"/>
          <w:lang w:val="en-US" w:eastAsia="zh-CN" w:bidi="ar-SA"/>
        </w:rPr>
        <w:t>批复</w:t>
      </w:r>
      <w:r>
        <w:rPr>
          <w:rFonts w:hint="eastAsia" w:ascii="宋体" w:hAnsi="宋体" w:cs="宋体"/>
          <w:b w:val="0"/>
          <w:color w:val="auto"/>
          <w:kern w:val="2"/>
          <w:sz w:val="28"/>
          <w:szCs w:val="28"/>
          <w:lang w:val="en-US" w:eastAsia="zh-CN" w:bidi="ar-SA"/>
        </w:rPr>
        <w:t>。</w:t>
      </w:r>
      <w:r>
        <w:rPr>
          <w:rFonts w:hint="eastAsia" w:ascii="宋体" w:hAnsi="宋体" w:eastAsia="宋体" w:cs="宋体"/>
          <w:b w:val="0"/>
          <w:color w:val="auto"/>
          <w:kern w:val="2"/>
          <w:sz w:val="28"/>
          <w:szCs w:val="28"/>
          <w:lang w:val="en-US" w:eastAsia="zh-CN" w:bidi="ar-SA"/>
        </w:rPr>
        <w:t>2020年4月以编号2020-0525-002取得了晋城市生态环境局泽州分局验收批复。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cs="宋体"/>
          <w:color w:val="auto"/>
          <w:sz w:val="28"/>
          <w:szCs w:val="28"/>
          <w:lang w:val="en-US" w:eastAsia="zh-CN"/>
        </w:rPr>
      </w:pPr>
      <w:r>
        <w:rPr>
          <w:rFonts w:hint="eastAsia" w:ascii="宋体" w:hAnsi="宋体" w:eastAsia="宋体" w:cs="宋体"/>
          <w:b w:val="0"/>
          <w:color w:val="auto"/>
          <w:kern w:val="2"/>
          <w:sz w:val="28"/>
          <w:szCs w:val="28"/>
          <w:lang w:val="en-US" w:eastAsia="zh-CN" w:bidi="ar-SA"/>
        </w:rPr>
        <w:t>2017年12月，企业名称由</w:t>
      </w:r>
      <w:r>
        <w:rPr>
          <w:rFonts w:hint="eastAsia" w:ascii="宋体" w:hAnsi="宋体" w:eastAsia="宋体" w:cs="宋体"/>
          <w:b w:val="0"/>
          <w:bCs w:val="0"/>
          <w:color w:val="auto"/>
          <w:kern w:val="2"/>
          <w:sz w:val="28"/>
          <w:szCs w:val="28"/>
          <w:lang w:val="en-US" w:eastAsia="zh-CN" w:bidi="ar-SA"/>
        </w:rPr>
        <w:t>泽州县宏宇铸造厂变更为</w:t>
      </w:r>
      <w:r>
        <w:rPr>
          <w:rFonts w:hint="eastAsia" w:ascii="宋体" w:hAnsi="宋体" w:eastAsia="宋体" w:cs="宋体"/>
          <w:color w:val="auto"/>
          <w:sz w:val="28"/>
          <w:szCs w:val="28"/>
          <w:lang w:val="en-US" w:eastAsia="zh-CN"/>
        </w:rPr>
        <w:t>泽州县旭通铸造有限公司。</w:t>
      </w:r>
      <w:r>
        <w:rPr>
          <w:rFonts w:hint="eastAsia" w:ascii="宋体" w:hAnsi="宋体" w:cs="宋体"/>
          <w:color w:val="auto"/>
          <w:sz w:val="28"/>
          <w:szCs w:val="28"/>
          <w:lang w:val="en-US" w:eastAsia="zh-CN"/>
        </w:rPr>
        <w:t>2021年11月，企业名称由</w:t>
      </w:r>
      <w:r>
        <w:rPr>
          <w:rFonts w:hint="eastAsia" w:ascii="宋体" w:hAnsi="宋体" w:eastAsia="宋体" w:cs="宋体"/>
          <w:color w:val="auto"/>
          <w:sz w:val="28"/>
          <w:szCs w:val="28"/>
          <w:lang w:val="en-US" w:eastAsia="zh-CN"/>
        </w:rPr>
        <w:t>泽州县旭通铸造有限公司</w:t>
      </w:r>
      <w:r>
        <w:rPr>
          <w:rFonts w:hint="eastAsia" w:ascii="宋体" w:hAnsi="宋体" w:eastAsia="宋体" w:cs="宋体"/>
          <w:b w:val="0"/>
          <w:bCs w:val="0"/>
          <w:color w:val="auto"/>
          <w:kern w:val="2"/>
          <w:sz w:val="28"/>
          <w:szCs w:val="28"/>
          <w:lang w:val="en-US" w:eastAsia="zh-CN" w:bidi="ar-SA"/>
        </w:rPr>
        <w:t>变更为</w:t>
      </w:r>
      <w:r>
        <w:rPr>
          <w:rFonts w:hint="eastAsia" w:ascii="宋体" w:hAnsi="宋体" w:cs="宋体"/>
          <w:b w:val="0"/>
          <w:bCs w:val="0"/>
          <w:color w:val="auto"/>
          <w:kern w:val="2"/>
          <w:sz w:val="28"/>
          <w:szCs w:val="28"/>
          <w:lang w:val="en-US" w:eastAsia="zh-CN" w:bidi="ar-SA"/>
        </w:rPr>
        <w:t>晋城市</w:t>
      </w:r>
      <w:r>
        <w:rPr>
          <w:rFonts w:hint="eastAsia" w:ascii="宋体" w:hAnsi="宋体" w:eastAsia="宋体" w:cs="宋体"/>
          <w:color w:val="auto"/>
          <w:sz w:val="28"/>
          <w:szCs w:val="28"/>
          <w:lang w:val="en-US" w:eastAsia="zh-CN"/>
        </w:rPr>
        <w:t>旭通铸造</w:t>
      </w:r>
      <w:r>
        <w:rPr>
          <w:rFonts w:hint="eastAsia" w:ascii="宋体" w:hAnsi="宋体" w:cs="宋体"/>
          <w:color w:val="auto"/>
          <w:sz w:val="28"/>
          <w:szCs w:val="28"/>
          <w:lang w:val="en-US" w:eastAsia="zh-CN"/>
        </w:rPr>
        <w:t>股份有限公司。</w:t>
      </w:r>
    </w:p>
    <w:p>
      <w:pPr>
        <w:pStyle w:val="5"/>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2020年6月，取得全国统一编码排放污染物许可证，许可证编号：91140525MA0GXCFH92001Q,有效期限2020年6月15日至2023年6月14日。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b/>
          <w:color w:val="auto"/>
          <w:sz w:val="28"/>
          <w:szCs w:val="28"/>
          <w:lang w:val="zh-CN"/>
        </w:rPr>
      </w:pPr>
      <w:r>
        <w:rPr>
          <w:rFonts w:hint="eastAsia" w:ascii="宋体" w:hAnsi="宋体" w:eastAsia="宋体" w:cs="宋体"/>
          <w:color w:val="auto"/>
          <w:kern w:val="0"/>
          <w:sz w:val="28"/>
          <w:szCs w:val="28"/>
          <w:lang w:val="zh-CN"/>
        </w:rPr>
        <w:t>企业基本情况见表1-1。</w:t>
      </w:r>
    </w:p>
    <w:p>
      <w:pPr>
        <w:jc w:val="center"/>
        <w:rPr>
          <w:rFonts w:ascii="Times New Roman" w:hAnsi="Times New Roman"/>
          <w:b/>
          <w:color w:val="auto"/>
          <w:sz w:val="24"/>
          <w:lang w:val="zh-CN"/>
        </w:rPr>
      </w:pPr>
    </w:p>
    <w:p>
      <w:pPr>
        <w:jc w:val="center"/>
        <w:rPr>
          <w:rFonts w:ascii="Times New Roman" w:hAnsi="Times New Roman"/>
          <w:b/>
          <w:color w:val="auto"/>
          <w:sz w:val="24"/>
          <w:lang w:val="zh-CN"/>
        </w:rPr>
      </w:pPr>
      <w:r>
        <w:rPr>
          <w:rFonts w:ascii="Times New Roman" w:hAnsi="Times New Roman"/>
          <w:b/>
          <w:color w:val="auto"/>
          <w:sz w:val="24"/>
          <w:lang w:val="zh-CN"/>
        </w:rPr>
        <w:t>表1-1    企业基本情况</w:t>
      </w:r>
    </w:p>
    <w:tbl>
      <w:tblPr>
        <w:tblStyle w:val="14"/>
        <w:tblW w:w="867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2494"/>
        <w:gridCol w:w="1720"/>
        <w:gridCol w:w="26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3"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单位名称</w:t>
            </w:r>
          </w:p>
        </w:tc>
        <w:tc>
          <w:tcPr>
            <w:tcW w:w="6886" w:type="dxa"/>
            <w:gridSpan w:val="3"/>
            <w:vAlign w:val="center"/>
          </w:tcPr>
          <w:p>
            <w:pPr>
              <w:spacing w:line="240" w:lineRule="auto"/>
              <w:jc w:val="center"/>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晋城市旭通铸造股份有限公司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3"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建设地点</w:t>
            </w:r>
          </w:p>
        </w:tc>
        <w:tc>
          <w:tcPr>
            <w:tcW w:w="6886" w:type="dxa"/>
            <w:gridSpan w:val="3"/>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rPr>
              <w:t>泽州县</w:t>
            </w:r>
            <w:r>
              <w:rPr>
                <w:rFonts w:hint="eastAsia" w:ascii="宋体" w:hAnsi="宋体" w:eastAsia="宋体" w:cs="宋体"/>
                <w:color w:val="auto"/>
                <w:sz w:val="24"/>
                <w:szCs w:val="24"/>
                <w:lang w:val="en-US" w:eastAsia="zh-CN"/>
              </w:rPr>
              <w:t>大箕</w:t>
            </w:r>
            <w:r>
              <w:rPr>
                <w:rFonts w:hint="eastAsia" w:ascii="宋体" w:hAnsi="宋体" w:eastAsia="宋体" w:cs="宋体"/>
                <w:color w:val="auto"/>
                <w:sz w:val="24"/>
                <w:szCs w:val="24"/>
                <w:lang w:eastAsia="zh-CN"/>
              </w:rPr>
              <w:t>镇</w:t>
            </w:r>
            <w:r>
              <w:rPr>
                <w:rFonts w:hint="eastAsia" w:ascii="宋体" w:hAnsi="宋体" w:eastAsia="宋体" w:cs="宋体"/>
                <w:color w:val="auto"/>
                <w:sz w:val="24"/>
                <w:szCs w:val="24"/>
                <w:lang w:val="en-US" w:eastAsia="zh-CN"/>
              </w:rPr>
              <w:t>庄稞</w:t>
            </w:r>
            <w:r>
              <w:rPr>
                <w:rFonts w:hint="eastAsia" w:ascii="宋体" w:hAnsi="宋体" w:eastAsia="宋体" w:cs="宋体"/>
                <w:color w:val="auto"/>
                <w:sz w:val="24"/>
                <w:szCs w:val="24"/>
                <w:lang w:eastAsia="zh-CN"/>
              </w:rPr>
              <w:t>村</w:t>
            </w:r>
            <w:r>
              <w:rPr>
                <w:rFonts w:hint="eastAsia" w:ascii="宋体" w:hAnsi="宋体" w:eastAsia="宋体" w:cs="宋体"/>
                <w:color w:val="auto"/>
                <w:sz w:val="24"/>
                <w:szCs w:val="24"/>
                <w:lang w:val="en-US" w:eastAsia="zh-CN"/>
              </w:rPr>
              <w:t>村西110</w:t>
            </w:r>
            <w:r>
              <w:rPr>
                <w:rFonts w:hint="eastAsia" w:ascii="宋体" w:hAnsi="宋体" w:eastAsia="宋体" w:cs="宋体"/>
                <w:color w:val="auto"/>
                <w:sz w:val="24"/>
                <w:szCs w:val="24"/>
                <w:lang w:eastAsia="zh-CN"/>
              </w:rPr>
              <w:t>米处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3"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经度坐标</w:t>
            </w:r>
          </w:p>
        </w:tc>
        <w:tc>
          <w:tcPr>
            <w:tcW w:w="2494"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b w:val="0"/>
                <w:bCs w:val="0"/>
                <w:color w:val="auto"/>
                <w:kern w:val="2"/>
                <w:sz w:val="24"/>
                <w:szCs w:val="24"/>
                <w:lang w:val="zh-CN" w:eastAsia="zh-CN" w:bidi="ar-SA"/>
              </w:rPr>
              <w:t>112°</w:t>
            </w:r>
            <w:r>
              <w:rPr>
                <w:rFonts w:hint="eastAsia" w:ascii="宋体" w:hAnsi="宋体" w:eastAsia="宋体" w:cs="宋体"/>
                <w:b w:val="0"/>
                <w:bCs w:val="0"/>
                <w:color w:val="auto"/>
                <w:kern w:val="2"/>
                <w:sz w:val="24"/>
                <w:szCs w:val="24"/>
                <w:lang w:val="en-US" w:eastAsia="zh-CN" w:bidi="ar-SA"/>
              </w:rPr>
              <w:t>48</w:t>
            </w:r>
            <w:r>
              <w:rPr>
                <w:rFonts w:hint="eastAsia" w:ascii="宋体" w:hAnsi="宋体" w:eastAsia="宋体" w:cs="宋体"/>
                <w:b w:val="0"/>
                <w:bCs w:val="0"/>
                <w:color w:val="auto"/>
                <w:kern w:val="2"/>
                <w:sz w:val="24"/>
                <w:szCs w:val="24"/>
                <w:lang w:val="zh-CN" w:eastAsia="zh-CN" w:bidi="ar-SA"/>
              </w:rPr>
              <w:t>′</w:t>
            </w:r>
            <w:r>
              <w:rPr>
                <w:rFonts w:hint="eastAsia" w:ascii="宋体" w:hAnsi="宋体" w:eastAsia="宋体" w:cs="宋体"/>
                <w:b w:val="0"/>
                <w:bCs w:val="0"/>
                <w:color w:val="auto"/>
                <w:kern w:val="2"/>
                <w:sz w:val="24"/>
                <w:szCs w:val="24"/>
                <w:lang w:val="en-US" w:eastAsia="zh-CN" w:bidi="ar-SA"/>
              </w:rPr>
              <w:t>21</w:t>
            </w:r>
            <w:r>
              <w:rPr>
                <w:rFonts w:hint="eastAsia" w:ascii="宋体" w:hAnsi="宋体" w:eastAsia="宋体" w:cs="宋体"/>
                <w:b w:val="0"/>
                <w:bCs w:val="0"/>
                <w:color w:val="auto"/>
                <w:kern w:val="2"/>
                <w:sz w:val="24"/>
                <w:szCs w:val="24"/>
                <w:lang w:val="zh-CN" w:eastAsia="zh-CN" w:bidi="ar-SA"/>
              </w:rPr>
              <w:t>″</w:t>
            </w:r>
          </w:p>
        </w:tc>
        <w:tc>
          <w:tcPr>
            <w:tcW w:w="1720"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纬度坐标</w:t>
            </w:r>
          </w:p>
        </w:tc>
        <w:tc>
          <w:tcPr>
            <w:tcW w:w="2672"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b w:val="0"/>
                <w:bCs w:val="0"/>
                <w:color w:val="auto"/>
                <w:kern w:val="2"/>
                <w:sz w:val="24"/>
                <w:szCs w:val="24"/>
                <w:lang w:val="zh-CN" w:eastAsia="zh-CN" w:bidi="ar-SA"/>
              </w:rPr>
              <w:t>N35°2</w:t>
            </w:r>
            <w:r>
              <w:rPr>
                <w:rFonts w:hint="eastAsia" w:ascii="宋体" w:hAnsi="宋体" w:eastAsia="宋体" w:cs="宋体"/>
                <w:b w:val="0"/>
                <w:bCs w:val="0"/>
                <w:color w:val="auto"/>
                <w:kern w:val="2"/>
                <w:sz w:val="24"/>
                <w:szCs w:val="24"/>
                <w:lang w:val="en-US" w:eastAsia="zh-CN" w:bidi="ar-SA"/>
              </w:rPr>
              <w:t>4</w:t>
            </w:r>
            <w:r>
              <w:rPr>
                <w:rFonts w:hint="eastAsia" w:ascii="宋体" w:hAnsi="宋体" w:eastAsia="宋体" w:cs="宋体"/>
                <w:b w:val="0"/>
                <w:bCs w:val="0"/>
                <w:color w:val="auto"/>
                <w:kern w:val="2"/>
                <w:sz w:val="24"/>
                <w:szCs w:val="24"/>
                <w:lang w:val="zh-CN" w:eastAsia="zh-CN" w:bidi="ar-SA"/>
              </w:rPr>
              <w:t>′</w:t>
            </w:r>
            <w:r>
              <w:rPr>
                <w:rFonts w:hint="eastAsia" w:ascii="宋体" w:hAnsi="宋体" w:eastAsia="宋体" w:cs="宋体"/>
                <w:b w:val="0"/>
                <w:bCs w:val="0"/>
                <w:color w:val="auto"/>
                <w:kern w:val="2"/>
                <w:sz w:val="24"/>
                <w:szCs w:val="24"/>
                <w:lang w:val="en-US" w:eastAsia="zh-CN" w:bidi="ar-SA"/>
              </w:rPr>
              <w:t>52</w:t>
            </w:r>
            <w:r>
              <w:rPr>
                <w:rFonts w:hint="eastAsia" w:ascii="宋体" w:hAnsi="宋体" w:eastAsia="宋体" w:cs="宋体"/>
                <w:b w:val="0"/>
                <w:bCs w:val="0"/>
                <w:color w:val="auto"/>
                <w:kern w:val="2"/>
                <w:sz w:val="24"/>
                <w:szCs w:val="24"/>
                <w:lang w:val="zh-CN"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3"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占地面积（m</w:t>
            </w:r>
            <w:r>
              <w:rPr>
                <w:rFonts w:hint="eastAsia" w:ascii="宋体" w:hAnsi="宋体" w:eastAsia="宋体" w:cs="宋体"/>
                <w:color w:val="auto"/>
                <w:sz w:val="24"/>
                <w:szCs w:val="24"/>
                <w:vertAlign w:val="superscript"/>
                <w:lang w:val="zh-CN"/>
              </w:rPr>
              <w:t>2</w:t>
            </w:r>
            <w:r>
              <w:rPr>
                <w:rFonts w:hint="eastAsia" w:ascii="宋体" w:hAnsi="宋体" w:eastAsia="宋体" w:cs="宋体"/>
                <w:color w:val="auto"/>
                <w:sz w:val="24"/>
                <w:szCs w:val="24"/>
                <w:lang w:val="zh-CN"/>
              </w:rPr>
              <w:t>）</w:t>
            </w:r>
          </w:p>
        </w:tc>
        <w:tc>
          <w:tcPr>
            <w:tcW w:w="2494" w:type="dxa"/>
            <w:vAlign w:val="center"/>
          </w:tcPr>
          <w:p>
            <w:pPr>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6333</w:t>
            </w:r>
          </w:p>
        </w:tc>
        <w:tc>
          <w:tcPr>
            <w:tcW w:w="1720"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职工人数</w:t>
            </w:r>
          </w:p>
        </w:tc>
        <w:tc>
          <w:tcPr>
            <w:tcW w:w="2672"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45</w:t>
            </w:r>
            <w:r>
              <w:rPr>
                <w:rFonts w:hint="eastAsia" w:ascii="宋体" w:hAnsi="宋体" w:eastAsia="宋体" w:cs="宋体"/>
                <w:color w:val="auto"/>
                <w:sz w:val="24"/>
                <w:szCs w:val="24"/>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3"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行业类别</w:t>
            </w:r>
          </w:p>
        </w:tc>
        <w:tc>
          <w:tcPr>
            <w:tcW w:w="2494" w:type="dxa"/>
            <w:vAlign w:val="center"/>
          </w:tcPr>
          <w:p>
            <w:pPr>
              <w:spacing w:line="240" w:lineRule="auto"/>
              <w:jc w:val="center"/>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rPr>
              <w:t>C3</w:t>
            </w:r>
            <w:r>
              <w:rPr>
                <w:rFonts w:hint="eastAsia" w:ascii="宋体" w:hAnsi="宋体" w:eastAsia="宋体" w:cs="宋体"/>
                <w:color w:val="auto"/>
                <w:sz w:val="24"/>
                <w:szCs w:val="24"/>
                <w:lang w:val="en-US" w:eastAsia="zh-CN"/>
              </w:rPr>
              <w:t>391</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黑色金属铸造</w:t>
            </w:r>
          </w:p>
        </w:tc>
        <w:tc>
          <w:tcPr>
            <w:tcW w:w="1720"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污染类别</w:t>
            </w:r>
          </w:p>
        </w:tc>
        <w:tc>
          <w:tcPr>
            <w:tcW w:w="2672"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rPr>
              <w:t>大气污染类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3" w:type="dxa"/>
            <w:vMerge w:val="restart"/>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环评批复时间</w:t>
            </w:r>
          </w:p>
        </w:tc>
        <w:tc>
          <w:tcPr>
            <w:tcW w:w="2494" w:type="dxa"/>
            <w:vAlign w:val="center"/>
          </w:tcPr>
          <w:p>
            <w:pPr>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2013年4月3日</w:t>
            </w:r>
          </w:p>
        </w:tc>
        <w:tc>
          <w:tcPr>
            <w:tcW w:w="1720" w:type="dxa"/>
            <w:vMerge w:val="restart"/>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环评批复单位</w:t>
            </w:r>
          </w:p>
        </w:tc>
        <w:tc>
          <w:tcPr>
            <w:tcW w:w="2672"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eastAsia="zh-CN"/>
              </w:rPr>
              <w:t>泽州县行政审批中心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93" w:type="dxa"/>
            <w:vMerge w:val="continue"/>
            <w:vAlign w:val="center"/>
          </w:tcPr>
          <w:p>
            <w:pPr>
              <w:spacing w:line="240" w:lineRule="auto"/>
              <w:jc w:val="center"/>
              <w:rPr>
                <w:rFonts w:hint="eastAsia" w:ascii="宋体" w:hAnsi="宋体" w:eastAsia="宋体" w:cs="宋体"/>
                <w:color w:val="auto"/>
                <w:sz w:val="24"/>
                <w:szCs w:val="24"/>
                <w:lang w:val="zh-CN"/>
              </w:rPr>
            </w:pPr>
          </w:p>
        </w:tc>
        <w:tc>
          <w:tcPr>
            <w:tcW w:w="2494" w:type="dxa"/>
            <w:vAlign w:val="center"/>
          </w:tcPr>
          <w:p>
            <w:pPr>
              <w:spacing w:line="24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2017年8月17日</w:t>
            </w:r>
          </w:p>
        </w:tc>
        <w:tc>
          <w:tcPr>
            <w:tcW w:w="1720" w:type="dxa"/>
            <w:vMerge w:val="continue"/>
            <w:vAlign w:val="center"/>
          </w:tcPr>
          <w:p>
            <w:pPr>
              <w:spacing w:line="240" w:lineRule="auto"/>
              <w:jc w:val="center"/>
              <w:rPr>
                <w:rFonts w:hint="eastAsia" w:ascii="宋体" w:hAnsi="宋体" w:eastAsia="宋体" w:cs="宋体"/>
                <w:color w:val="auto"/>
                <w:sz w:val="24"/>
                <w:szCs w:val="24"/>
                <w:lang w:val="zh-CN"/>
              </w:rPr>
            </w:pPr>
          </w:p>
        </w:tc>
        <w:tc>
          <w:tcPr>
            <w:tcW w:w="2672" w:type="dxa"/>
            <w:vAlign w:val="center"/>
          </w:tcPr>
          <w:p>
            <w:pPr>
              <w:spacing w:line="240" w:lineRule="auto"/>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eastAsia="zh-CN"/>
              </w:rPr>
              <w:t>泽州县行政审批中心</w:t>
            </w:r>
          </w:p>
        </w:tc>
      </w:tr>
    </w:tbl>
    <w:p>
      <w:pPr>
        <w:pStyle w:val="4"/>
        <w:ind w:firstLine="602"/>
        <w:rPr>
          <w:rFonts w:ascii="Times New Roman" w:hAnsi="Times New Roman"/>
          <w:kern w:val="0"/>
          <w:sz w:val="28"/>
          <w:szCs w:val="28"/>
          <w:lang w:val="zh-CN"/>
        </w:rPr>
      </w:pPr>
      <w:bookmarkStart w:id="5" w:name="_Toc63028935"/>
      <w:bookmarkStart w:id="6" w:name="_Toc17518"/>
      <w:bookmarkStart w:id="7" w:name="_Toc63028904"/>
      <w:r>
        <w:rPr>
          <w:rFonts w:hint="eastAsia"/>
        </w:rPr>
        <w:t>（二）生产工艺简述</w:t>
      </w:r>
      <w:bookmarkEnd w:id="5"/>
      <w:bookmarkEnd w:id="6"/>
      <w:bookmarkEnd w:id="7"/>
    </w:p>
    <w:p>
      <w:pPr>
        <w:spacing w:line="560" w:lineRule="exact"/>
        <w:ind w:firstLine="560" w:firstLineChars="200"/>
        <w:rPr>
          <w:rFonts w:ascii="Times New Roman" w:hAnsi="Times New Roman"/>
          <w:kern w:val="0"/>
          <w:sz w:val="28"/>
          <w:szCs w:val="28"/>
          <w:lang w:val="zh-CN"/>
        </w:rPr>
      </w:pPr>
      <w:r>
        <w:rPr>
          <w:sz w:val="28"/>
        </w:rPr>
        <mc:AlternateContent>
          <mc:Choice Requires="wpg">
            <w:drawing>
              <wp:anchor distT="0" distB="0" distL="114300" distR="114300" simplePos="0" relativeHeight="251752448" behindDoc="0" locked="0" layoutInCell="1" allowOverlap="1">
                <wp:simplePos x="0" y="0"/>
                <wp:positionH relativeFrom="column">
                  <wp:posOffset>607060</wp:posOffset>
                </wp:positionH>
                <wp:positionV relativeFrom="paragraph">
                  <wp:posOffset>342265</wp:posOffset>
                </wp:positionV>
                <wp:extent cx="4036695" cy="5259705"/>
                <wp:effectExtent l="6350" t="6350" r="8255" b="17145"/>
                <wp:wrapNone/>
                <wp:docPr id="118" name="组合 118"/>
                <wp:cNvGraphicFramePr/>
                <a:graphic xmlns:a="http://schemas.openxmlformats.org/drawingml/2006/main">
                  <a:graphicData uri="http://schemas.microsoft.com/office/word/2010/wordprocessingGroup">
                    <wpg:wgp>
                      <wpg:cNvGrpSpPr/>
                      <wpg:grpSpPr>
                        <a:xfrm>
                          <a:off x="0" y="0"/>
                          <a:ext cx="4036695" cy="5259705"/>
                          <a:chOff x="15983" y="23593"/>
                          <a:chExt cx="6357" cy="8283"/>
                        </a:xfrm>
                      </wpg:grpSpPr>
                      <wps:wsp>
                        <wps:cNvPr id="54" name="矩形 54"/>
                        <wps:cNvSpPr/>
                        <wps:spPr>
                          <a:xfrm>
                            <a:off x="16242" y="24743"/>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sz w:val="18"/>
                                  <w:szCs w:val="18"/>
                                  <w:lang w:val="en-US" w:eastAsia="zh-CN"/>
                                </w:rPr>
                                <w:t>中频炉熔化</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矩形 48"/>
                        <wps:cNvSpPr/>
                        <wps:spPr>
                          <a:xfrm>
                            <a:off x="15983" y="23769"/>
                            <a:ext cx="1848"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18"/>
                                  <w:szCs w:val="18"/>
                                  <w:lang w:val="en-US" w:eastAsia="zh-CN"/>
                                </w:rPr>
                                <w:t>生铁、废钢、回炉铁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矩形 49"/>
                        <wps:cNvSpPr/>
                        <wps:spPr>
                          <a:xfrm>
                            <a:off x="16251" y="25578"/>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18"/>
                                  <w:szCs w:val="18"/>
                                  <w:lang w:val="en-US" w:eastAsia="zh-CN"/>
                                </w:rPr>
                                <w:t>球化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矩形 50"/>
                        <wps:cNvSpPr/>
                        <wps:spPr>
                          <a:xfrm>
                            <a:off x="20920" y="23593"/>
                            <a:ext cx="1420" cy="736"/>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18"/>
                                  <w:szCs w:val="18"/>
                                  <w:lang w:val="en-US" w:eastAsia="zh-CN"/>
                                </w:rPr>
                                <w:t>砂处理线（筛分、混砂）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矩形 51"/>
                        <wps:cNvSpPr/>
                        <wps:spPr>
                          <a:xfrm>
                            <a:off x="20902" y="24748"/>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18"/>
                                  <w:szCs w:val="18"/>
                                  <w:lang w:val="en-US" w:eastAsia="zh-CN"/>
                                </w:rPr>
                                <w:t>振动造型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矩形 52"/>
                        <wps:cNvSpPr/>
                        <wps:spPr>
                          <a:xfrm>
                            <a:off x="20914" y="25543"/>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18"/>
                                  <w:szCs w:val="18"/>
                                  <w:lang w:val="en-US" w:eastAsia="zh-CN"/>
                                </w:rPr>
                                <w:t>合箱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矩形 53"/>
                        <wps:cNvSpPr/>
                        <wps:spPr>
                          <a:xfrm>
                            <a:off x="18604" y="26674"/>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18"/>
                                  <w:szCs w:val="18"/>
                                  <w:lang w:val="en-US" w:eastAsia="zh-CN"/>
                                </w:rPr>
                                <w:t>浇铸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矩形 55"/>
                        <wps:cNvSpPr/>
                        <wps:spPr>
                          <a:xfrm>
                            <a:off x="18622" y="27580"/>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18"/>
                                  <w:szCs w:val="18"/>
                                  <w:lang w:val="en-US" w:eastAsia="zh-CN"/>
                                </w:rPr>
                                <w:t>砂箱冷却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矩形 56"/>
                        <wps:cNvSpPr/>
                        <wps:spPr>
                          <a:xfrm>
                            <a:off x="18640" y="28516"/>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18"/>
                                  <w:szCs w:val="18"/>
                                  <w:lang w:val="en-US" w:eastAsia="zh-CN"/>
                                </w:rPr>
                                <w:t>振动落砂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 name="矩形 57"/>
                        <wps:cNvSpPr/>
                        <wps:spPr>
                          <a:xfrm>
                            <a:off x="18666" y="29483"/>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18"/>
                                  <w:szCs w:val="18"/>
                                  <w:lang w:val="en-US" w:eastAsia="zh-CN"/>
                                </w:rPr>
                                <w:t>清砂打磨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矩形 58"/>
                        <wps:cNvSpPr/>
                        <wps:spPr>
                          <a:xfrm>
                            <a:off x="18663" y="30441"/>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18"/>
                                  <w:szCs w:val="18"/>
                                  <w:lang w:val="en-US" w:eastAsia="zh-CN"/>
                                </w:rPr>
                                <w:t>涂沥青漆防锈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矩形 66"/>
                        <wps:cNvSpPr/>
                        <wps:spPr>
                          <a:xfrm>
                            <a:off x="18661" y="31396"/>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18"/>
                                  <w:szCs w:val="18"/>
                                  <w:lang w:val="en-US" w:eastAsia="zh-CN"/>
                                </w:rPr>
                                <w:t>入库待售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直接箭头连接符 70"/>
                        <wps:cNvCnPr/>
                        <wps:spPr>
                          <a:xfrm>
                            <a:off x="16943" y="24395"/>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2" name="直接箭头连接符 82"/>
                        <wps:cNvCnPr/>
                        <wps:spPr>
                          <a:xfrm>
                            <a:off x="16941" y="25292"/>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7" name="直接箭头连接符 107"/>
                        <wps:cNvCnPr/>
                        <wps:spPr>
                          <a:xfrm>
                            <a:off x="19332" y="26369"/>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 name="直接箭头连接符 109"/>
                        <wps:cNvCnPr/>
                        <wps:spPr>
                          <a:xfrm>
                            <a:off x="16971" y="26109"/>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 name="直接箭头连接符 111"/>
                        <wps:cNvCnPr/>
                        <wps:spPr>
                          <a:xfrm>
                            <a:off x="21655" y="26078"/>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直接箭头连接符 112"/>
                        <wps:cNvCnPr/>
                        <wps:spPr>
                          <a:xfrm>
                            <a:off x="19344" y="27260"/>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3" name="直接箭头连接符 113"/>
                        <wps:cNvCnPr/>
                        <wps:spPr>
                          <a:xfrm>
                            <a:off x="19341" y="28172"/>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直接箭头连接符 114"/>
                        <wps:cNvCnPr/>
                        <wps:spPr>
                          <a:xfrm>
                            <a:off x="19338" y="29141"/>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5" name="直接箭头连接符 115"/>
                        <wps:cNvCnPr/>
                        <wps:spPr>
                          <a:xfrm>
                            <a:off x="19349" y="30109"/>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 name="直接箭头连接符 116"/>
                        <wps:cNvCnPr/>
                        <wps:spPr>
                          <a:xfrm>
                            <a:off x="19389" y="31092"/>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7" name="直接连接符 117"/>
                        <wps:cNvCnPr/>
                        <wps:spPr>
                          <a:xfrm>
                            <a:off x="16986" y="26340"/>
                            <a:ext cx="47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47.8pt;margin-top:26.95pt;height:414.15pt;width:317.85pt;z-index:251752448;mso-width-relative:page;mso-height-relative:page;" coordorigin="15983,23593" coordsize="6357,8283" o:gfxdata="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AAAAAZHJzL1BLAQIUABQAAAAIAIdO4kBzRsHT2gAA&#10;AAkBAAAPAAAAAAAAAAEAIAAAACIAAABkcnMvZG93bnJldi54bWxQSwECFAAUAAAACACHTuJAN7TC&#10;wh4GAAAhPQAADgAAAAAAAAABACAAAAApAQAAZHJzL2Uyb0RvYy54bWxQSwUGAAAAAAYABgBZAQAA&#10;uQkAAAAA&#10;">
                <o:lock v:ext="edit" aspectratio="f"/>
                <v:rect id="_x0000_s1026" o:spid="_x0000_s1026" o:spt="1" style="position:absolute;left:16242;top:24743;height:480;width:1420;v-text-anchor:middle;" fillcolor="#FFFFFF [3201]" filled="t" stroked="t" coordsize="21600,21600" o:gfxdata="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b3ivQAA&#10;ANs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textbox>
                    <w:txbxContent>
                      <w:p>
                        <w:pPr>
                          <w:jc w:val="center"/>
                          <w:rPr>
                            <w:rFonts w:hint="default" w:eastAsia="宋体"/>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sz w:val="18"/>
                            <w:szCs w:val="18"/>
                            <w:lang w:val="en-US" w:eastAsia="zh-CN"/>
                          </w:rPr>
                          <w:t>中频炉熔化</w:t>
                        </w:r>
                      </w:p>
                      <w:p>
                        <w:pPr>
                          <w:jc w:val="center"/>
                        </w:pPr>
                      </w:p>
                    </w:txbxContent>
                  </v:textbox>
                </v:rect>
                <v:rect id="_x0000_s1026" o:spid="_x0000_s1026" o:spt="1" style="position:absolute;left:15983;top:23769;height:480;width:1848;v-text-anchor:middle;" fillcolor="#FFFFFF [3201]" filled="t" stroked="t" coordsize="21600,21600" o:gfxdata="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RITq5AAAA2wAA&#10;AA8AAAAAAAAAAQAgAAAAIgAAAGRycy9kb3ducmV2LnhtbFBLAQIUABQAAAAIAIdO4kAzLwWeOwAA&#10;ADkAAAAQAAAAAAAAAAEAIAAAAAgBAABkcnMvc2hhcGV4bWwueG1sUEsFBgAAAAAGAAYAWwEAALID&#10;AAAAAA==&#10;">
                  <v:fill on="t" focussize="0,0"/>
                  <v:stroke weight="1pt" color="#000000 [3213]" joinstyle="round"/>
                  <v:imagedata o:title=""/>
                  <o:lock v:ext="edit" aspectratio="f"/>
                  <v:textbox>
                    <w:txbxContent>
                      <w:p>
                        <w:pPr>
                          <w:jc w:val="center"/>
                        </w:pPr>
                        <w:r>
                          <w:rPr>
                            <w:rFonts w:hint="eastAsia"/>
                            <w:sz w:val="18"/>
                            <w:szCs w:val="18"/>
                            <w:lang w:val="en-US" w:eastAsia="zh-CN"/>
                          </w:rPr>
                          <w:t>生铁、废钢、回炉铁</w:t>
                        </w:r>
                      </w:p>
                    </w:txbxContent>
                  </v:textbox>
                </v:rect>
                <v:rect id="_x0000_s1026" o:spid="_x0000_s1026" o:spt="1" style="position:absolute;left:16251;top:25578;height:480;width:1420;v-text-anchor:middle;" fillcolor="#FFFFFF [3201]" filled="t" stroked="t" coordsize="21600,21600" o:gfxdata="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HYShvQAA&#10;ANs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textbox>
                    <w:txbxContent>
                      <w:p>
                        <w:pPr>
                          <w:jc w:val="center"/>
                        </w:pPr>
                        <w:r>
                          <w:rPr>
                            <w:rFonts w:hint="eastAsia"/>
                            <w:sz w:val="18"/>
                            <w:szCs w:val="18"/>
                            <w:lang w:val="en-US" w:eastAsia="zh-CN"/>
                          </w:rPr>
                          <w:t>球化</w:t>
                        </w:r>
                      </w:p>
                    </w:txbxContent>
                  </v:textbox>
                </v:rect>
                <v:rect id="_x0000_s1026" o:spid="_x0000_s1026" o:spt="1" style="position:absolute;left:20920;top:23593;height:736;width:1420;v-text-anchor:middle;" fillcolor="#FFFFFF [3201]" filled="t" stroked="t" coordsize="21600,21600" o:gfxdata="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7+u+G5AAAA2wAA&#10;AA8AAAAAAAAAAQAgAAAAIgAAAGRycy9kb3ducmV2LnhtbFBLAQIUABQAAAAIAIdO4kAzLwWeOwAA&#10;ADkAAAAQAAAAAAAAAAEAIAAAAAgBAABkcnMvc2hhcGV4bWwueG1sUEsFBgAAAAAGAAYAWwEAALID&#10;AAAAAA==&#10;">
                  <v:fill on="t" focussize="0,0"/>
                  <v:stroke weight="1pt" color="#000000 [3213]" joinstyle="round"/>
                  <v:imagedata o:title=""/>
                  <o:lock v:ext="edit" aspectratio="f"/>
                  <v:textbox>
                    <w:txbxContent>
                      <w:p>
                        <w:pPr>
                          <w:jc w:val="center"/>
                        </w:pPr>
                        <w:r>
                          <w:rPr>
                            <w:rFonts w:hint="eastAsia"/>
                            <w:sz w:val="18"/>
                            <w:szCs w:val="18"/>
                            <w:lang w:val="en-US" w:eastAsia="zh-CN"/>
                          </w:rPr>
                          <w:t>砂处理线（筛分、混砂）</w:t>
                        </w:r>
                      </w:p>
                    </w:txbxContent>
                  </v:textbox>
                </v:rect>
                <v:rect id="_x0000_s1026" o:spid="_x0000_s1026" o:spt="1" style="position:absolute;left:20902;top:24748;height:480;width:1420;v-text-anchor:middle;" fillcolor="#FFFFFF [3201]" filled="t" stroked="t" coordsize="21600,21600" o:gfxdata="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h56vQAA&#10;ANs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textbox>
                    <w:txbxContent>
                      <w:p>
                        <w:pPr>
                          <w:jc w:val="center"/>
                        </w:pPr>
                        <w:r>
                          <w:rPr>
                            <w:rFonts w:hint="eastAsia"/>
                            <w:sz w:val="18"/>
                            <w:szCs w:val="18"/>
                            <w:lang w:val="en-US" w:eastAsia="zh-CN"/>
                          </w:rPr>
                          <w:t>振动造型</w:t>
                        </w:r>
                      </w:p>
                    </w:txbxContent>
                  </v:textbox>
                </v:rect>
                <v:rect id="_x0000_s1026" o:spid="_x0000_s1026" o:spt="1" style="position:absolute;left:20914;top:25543;height:480;width:1420;v-text-anchor:middle;" fillcolor="#FFFFFF [3201]" filled="t" stroked="t" coordsize="21600,21600" o:gfxdata="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IANvQAA&#10;ANs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textbox>
                    <w:txbxContent>
                      <w:p>
                        <w:pPr>
                          <w:jc w:val="center"/>
                        </w:pPr>
                        <w:r>
                          <w:rPr>
                            <w:rFonts w:hint="eastAsia"/>
                            <w:sz w:val="18"/>
                            <w:szCs w:val="18"/>
                            <w:lang w:val="en-US" w:eastAsia="zh-CN"/>
                          </w:rPr>
                          <w:t>合箱</w:t>
                        </w:r>
                      </w:p>
                    </w:txbxContent>
                  </v:textbox>
                </v:rect>
                <v:rect id="_x0000_s1026" o:spid="_x0000_s1026" o:spt="1" style="position:absolute;left:18604;top:26674;height:480;width:1420;v-text-anchor:middle;" fillcolor="#FFFFFF [3201]" filled="t" stroked="t" coordsize="21600,21600" o:gfxdata="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CWWvQAA&#10;ANs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textbox>
                    <w:txbxContent>
                      <w:p>
                        <w:pPr>
                          <w:jc w:val="center"/>
                        </w:pPr>
                        <w:r>
                          <w:rPr>
                            <w:rFonts w:hint="eastAsia"/>
                            <w:sz w:val="18"/>
                            <w:szCs w:val="18"/>
                            <w:lang w:val="en-US" w:eastAsia="zh-CN"/>
                          </w:rPr>
                          <w:t>浇铸</w:t>
                        </w:r>
                      </w:p>
                    </w:txbxContent>
                  </v:textbox>
                </v:rect>
                <v:rect id="_x0000_s1026" o:spid="_x0000_s1026" o:spt="1" style="position:absolute;left:18622;top:27580;height:480;width:1420;v-text-anchor:middle;" fillcolor="#FFFFFF [3201]" filled="t" stroked="t" coordsize="21600,21600" o:gfxdata="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JGHm8AAAA&#10;2wAAAA8AAAAAAAAAAQAgAAAAIgAAAGRycy9kb3ducmV2LnhtbFBLAQIUABQAAAAIAIdO4kAzLwWe&#10;OwAAADkAAAAQAAAAAAAAAAEAIAAAAAsBAABkcnMvc2hhcGV4bWwueG1sUEsFBgAAAAAGAAYAWwEA&#10;ALUDAAAAAA==&#10;">
                  <v:fill on="t" focussize="0,0"/>
                  <v:stroke weight="1pt" color="#000000 [3213]" joinstyle="round"/>
                  <v:imagedata o:title=""/>
                  <o:lock v:ext="edit" aspectratio="f"/>
                  <v:textbox>
                    <w:txbxContent>
                      <w:p>
                        <w:pPr>
                          <w:jc w:val="center"/>
                        </w:pPr>
                        <w:r>
                          <w:rPr>
                            <w:rFonts w:hint="eastAsia"/>
                            <w:sz w:val="18"/>
                            <w:szCs w:val="18"/>
                            <w:lang w:val="en-US" w:eastAsia="zh-CN"/>
                          </w:rPr>
                          <w:t>砂箱冷却</w:t>
                        </w:r>
                      </w:p>
                    </w:txbxContent>
                  </v:textbox>
                </v:rect>
                <v:rect id="_x0000_s1026" o:spid="_x0000_s1026" o:spt="1" style="position:absolute;left:18640;top:28516;height:480;width:1420;v-text-anchor:middle;" fillcolor="#FFFFFF [3201]" filled="t" stroked="t" coordsize="21600,21600" o:gfxdata="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4YOvQAA&#10;ANs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textbox>
                    <w:txbxContent>
                      <w:p>
                        <w:pPr>
                          <w:jc w:val="center"/>
                        </w:pPr>
                        <w:r>
                          <w:rPr>
                            <w:rFonts w:hint="eastAsia"/>
                            <w:sz w:val="18"/>
                            <w:szCs w:val="18"/>
                            <w:lang w:val="en-US" w:eastAsia="zh-CN"/>
                          </w:rPr>
                          <w:t>振动落砂</w:t>
                        </w:r>
                      </w:p>
                    </w:txbxContent>
                  </v:textbox>
                </v:rect>
                <v:rect id="_x0000_s1026" o:spid="_x0000_s1026" o:spt="1" style="position:absolute;left:18666;top:29483;height:480;width:1420;v-text-anchor:middle;" fillcolor="#FFFFFF [3201]" filled="t" stroked="t" coordsize="21600,21600" o:gfxdata="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yOVvQAA&#10;ANsAAAAPAAAAAAAAAAEAIAAAACIAAABkcnMvZG93bnJldi54bWxQSwECFAAUAAAACACHTuJAMy8F&#10;njsAAAA5AAAAEAAAAAAAAAABACAAAAAMAQAAZHJzL3NoYXBleG1sLnhtbFBLBQYAAAAABgAGAFsB&#10;AAC2AwAAAAA=&#10;">
                  <v:fill on="t" focussize="0,0"/>
                  <v:stroke weight="1pt" color="#000000 [3213]" joinstyle="round"/>
                  <v:imagedata o:title=""/>
                  <o:lock v:ext="edit" aspectratio="f"/>
                  <v:textbox>
                    <w:txbxContent>
                      <w:p>
                        <w:pPr>
                          <w:jc w:val="center"/>
                        </w:pPr>
                        <w:r>
                          <w:rPr>
                            <w:rFonts w:hint="eastAsia"/>
                            <w:sz w:val="18"/>
                            <w:szCs w:val="18"/>
                            <w:lang w:val="en-US" w:eastAsia="zh-CN"/>
                          </w:rPr>
                          <w:t>清砂打磨</w:t>
                        </w:r>
                      </w:p>
                    </w:txbxContent>
                  </v:textbox>
                </v:rect>
                <v:rect id="_x0000_s1026" o:spid="_x0000_s1026" o:spt="1" style="position:absolute;left:18663;top:30441;height:480;width:1420;v-text-anchor:middle;" fillcolor="#FFFFFF [3201]" filled="t" stroked="t" coordsize="21600,21600" o:gfxdata="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It+e5AAAA2wAA&#10;AA8AAAAAAAAAAQAgAAAAIgAAAGRycy9kb3ducmV2LnhtbFBLAQIUABQAAAAIAIdO4kAzLwWeOwAA&#10;ADkAAAAQAAAAAAAAAAEAIAAAAAgBAABkcnMvc2hhcGV4bWwueG1sUEsFBgAAAAAGAAYAWwEAALID&#10;AAAAAA==&#10;">
                  <v:fill on="t" focussize="0,0"/>
                  <v:stroke weight="1pt" color="#000000 [3213]" joinstyle="round"/>
                  <v:imagedata o:title=""/>
                  <o:lock v:ext="edit" aspectratio="f"/>
                  <v:textbox>
                    <w:txbxContent>
                      <w:p>
                        <w:pPr>
                          <w:jc w:val="center"/>
                        </w:pPr>
                        <w:r>
                          <w:rPr>
                            <w:rFonts w:hint="eastAsia"/>
                            <w:sz w:val="18"/>
                            <w:szCs w:val="18"/>
                            <w:lang w:val="en-US" w:eastAsia="zh-CN"/>
                          </w:rPr>
                          <w:t>涂沥青漆防锈</w:t>
                        </w:r>
                      </w:p>
                    </w:txbxContent>
                  </v:textbox>
                </v:rect>
                <v:rect id="_x0000_s1026" o:spid="_x0000_s1026" o:spt="1" style="position:absolute;left:18661;top:31396;height:480;width:1420;v-text-anchor:middle;" fillcolor="#FFFFFF [3201]" filled="t" stroked="t" coordsize="21600,21600" o:gfxdata="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3TLO8AAAA&#10;2wAAAA8AAAAAAAAAAQAgAAAAIgAAAGRycy9kb3ducmV2LnhtbFBLAQIUABQAAAAIAIdO4kAzLwWe&#10;OwAAADkAAAAQAAAAAAAAAAEAIAAAAAsBAABkcnMvc2hhcGV4bWwueG1sUEsFBgAAAAAGAAYAWwEA&#10;ALUDAAAAAA==&#10;">
                  <v:fill on="t" focussize="0,0"/>
                  <v:stroke weight="1pt" color="#000000 [3213]" joinstyle="round"/>
                  <v:imagedata o:title=""/>
                  <o:lock v:ext="edit" aspectratio="f"/>
                  <v:textbox>
                    <w:txbxContent>
                      <w:p>
                        <w:pPr>
                          <w:jc w:val="center"/>
                        </w:pPr>
                        <w:r>
                          <w:rPr>
                            <w:rFonts w:hint="eastAsia"/>
                            <w:sz w:val="18"/>
                            <w:szCs w:val="18"/>
                            <w:lang w:val="en-US" w:eastAsia="zh-CN"/>
                          </w:rPr>
                          <w:t>入库待售</w:t>
                        </w:r>
                      </w:p>
                    </w:txbxContent>
                  </v:textbox>
                </v:rect>
                <v:shape id="_x0000_s1026" o:spid="_x0000_s1026" o:spt="32" type="#_x0000_t32" style="position:absolute;left:16943;top:24395;height:257;width:0;" filled="f" stroked="t" coordsize="21600,21600" o:gfxdata="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ETcG5AAAA2wAA&#10;AA8AAAAAAAAAAQAgAAAAIgAAAGRycy9kb3ducmV2LnhtbFBLAQIUABQAAAAIAIdO4kAzLwWeOwAA&#10;ADkAAAAQAAAAAAAAAAEAIAAAAAgBAABkcnMvc2hhcGV4bWwueG1sUEsFBgAAAAAGAAYAWwEAALID&#10;AAAAAA==&#10;">
                  <v:fill on="f" focussize="0,0"/>
                  <v:stroke color="#000000 [3213]" joinstyle="round" endarrow="open"/>
                  <v:imagedata o:title=""/>
                  <o:lock v:ext="edit" aspectratio="f"/>
                </v:shape>
                <v:shape id="_x0000_s1026" o:spid="_x0000_s1026" o:spt="32" type="#_x0000_t32" style="position:absolute;left:16941;top:25292;height:257;width:0;" filled="f" stroked="t" coordsize="21600,21600" o:gfxdata="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PBgq8AAAA&#10;2wAAAA8AAAAAAAAAAQAgAAAAIgAAAGRycy9kb3ducmV2LnhtbFBLAQIUABQAAAAIAIdO4kAzLwWe&#10;OwAAADkAAAAQAAAAAAAAAAEAIAAAAAsBAABkcnMvc2hhcGV4bWwueG1sUEsFBgAAAAAGAAYAWwEA&#10;ALUDAAAAAA==&#10;">
                  <v:fill on="f" focussize="0,0"/>
                  <v:stroke color="#000000 [3213]" joinstyle="round" endarrow="open"/>
                  <v:imagedata o:title=""/>
                  <o:lock v:ext="edit" aspectratio="f"/>
                </v:shape>
                <v:shape id="_x0000_s1026" o:spid="_x0000_s1026" o:spt="32" type="#_x0000_t32" style="position:absolute;left:19332;top:26369;height:257;width:0;" filled="f" stroked="t" coordsize="21600,21600" o:gfxdata="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QZLsAAADc&#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shape id="_x0000_s1026" o:spid="_x0000_s1026" o:spt="32" type="#_x0000_t32" style="position:absolute;left:16971;top:26109;height:257;width:0;" filled="f" stroked="t" coordsize="21600,21600" o:gfxdata="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QhjbsAAADc&#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shape id="_x0000_s1026" o:spid="_x0000_s1026" o:spt="32" type="#_x0000_t32" style="position:absolute;left:21655;top:26078;height:257;width:0;" filled="f" stroked="t" coordsize="21600,21600" o:gfxdata="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K7tWugAAANwA&#10;AAAPAAAAAAAAAAEAIAAAACIAAABkcnMvZG93bnJldi54bWxQSwECFAAUAAAACACHTuJAMy8FnjsA&#10;AAA5AAAAEAAAAAAAAAABACAAAAAJAQAAZHJzL3NoYXBleG1sLnhtbFBLBQYAAAAABgAGAFsBAACz&#10;AwAAAAA=&#10;">
                  <v:fill on="f" focussize="0,0"/>
                  <v:stroke color="#000000 [3213]" joinstyle="round" endarrow="open"/>
                  <v:imagedata o:title=""/>
                  <o:lock v:ext="edit" aspectratio="f"/>
                </v:shape>
                <v:shape id="_x0000_s1026" o:spid="_x0000_s1026" o:spt="32" type="#_x0000_t32" style="position:absolute;left:19344;top:27260;height:257;width:0;" filled="f" stroked="t" coordsize="21600,21600" o:gfxdata="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SUhugAAANwA&#10;AAAPAAAAAAAAAAEAIAAAACIAAABkcnMvZG93bnJldi54bWxQSwECFAAUAAAACACHTuJAMy8FnjsA&#10;AAA5AAAAEAAAAAAAAAABACAAAAAJAQAAZHJzL3NoYXBleG1sLnhtbFBLBQYAAAAABgAGAFsBAACz&#10;AwAAAAA=&#10;">
                  <v:fill on="f" focussize="0,0"/>
                  <v:stroke color="#000000 [3213]" joinstyle="round" endarrow="open"/>
                  <v:imagedata o:title=""/>
                  <o:lock v:ext="edit" aspectratio="f"/>
                </v:shape>
                <v:shape id="_x0000_s1026" o:spid="_x0000_s1026" o:spt="32" type="#_x0000_t32" style="position:absolute;left:19341;top:28172;height:257;width:0;" filled="f" stroked="t" coordsize="21600,21600" o:gfxdata="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WAursAAADc&#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shape id="_x0000_s1026" o:spid="_x0000_s1026" o:spt="32" type="#_x0000_t32" style="position:absolute;left:19338;top:29141;height:257;width:0;" filled="f" stroked="t" coordsize="21600,21600" o:gfxdata="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wYzrsAAADc&#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shape id="_x0000_s1026" o:spid="_x0000_s1026" o:spt="32" type="#_x0000_t32" style="position:absolute;left:19349;top:30109;height:257;width:0;" filled="f" stroked="t" coordsize="21600,21600" o:gfxdata="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EL1VugAAANwA&#10;AAAPAAAAAAAAAAEAIAAAACIAAABkcnMvZG93bnJldi54bWxQSwECFAAUAAAACACHTuJAMy8FnjsA&#10;AAA5AAAAEAAAAAAAAAABACAAAAAJAQAAZHJzL3NoYXBleG1sLnhtbFBLBQYAAAAABgAGAFsBAACz&#10;AwAAAAA=&#10;">
                  <v:fill on="f" focussize="0,0"/>
                  <v:stroke color="#000000 [3213]" joinstyle="round" endarrow="open"/>
                  <v:imagedata o:title=""/>
                  <o:lock v:ext="edit" aspectratio="f"/>
                </v:shape>
                <v:shape id="_x0000_s1026" o:spid="_x0000_s1026" o:spt="32" type="#_x0000_t32" style="position:absolute;left:19389;top:31092;height:257;width:0;" filled="f" stroked="t" coordsize="21600,21600" o:gfxdata="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IjIrsAAADc&#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line id="_x0000_s1026" o:spid="_x0000_s1026" o:spt="20" style="position:absolute;left:16986;top:26340;height:0;width:4700;" filled="f" stroked="t" coordsize="21600,21600" o:gfxdata="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2XjrsAAADc&#10;AAAADwAAAAAAAAABACAAAAAiAAAAZHJzL2Rvd25yZXYueG1sUEsBAhQAFAAAAAgAh07iQDMvBZ47&#10;AAAAOQAAABAAAAAAAAAAAQAgAAAACgEAAGRycy9zaGFwZXhtbC54bWxQSwUGAAAAAAYABgBbAQAA&#10;tAMAAAAA&#10;">
                  <v:fill on="f" focussize="0,0"/>
                  <v:stroke color="#000000 [3200]" joinstyle="round"/>
                  <v:imagedata o:title=""/>
                  <o:lock v:ext="edit" aspectratio="f"/>
                </v:line>
              </v:group>
            </w:pict>
          </mc:Fallback>
        </mc:AlternateContent>
      </w:r>
      <w:r>
        <w:rPr>
          <w:rFonts w:ascii="Times New Roman" w:hAnsi="Times New Roman"/>
          <w:kern w:val="0"/>
          <w:sz w:val="28"/>
          <w:szCs w:val="28"/>
          <w:lang w:val="zh-CN"/>
        </w:rPr>
        <w:t>1、本厂</w:t>
      </w:r>
      <w:r>
        <w:rPr>
          <w:rFonts w:hint="eastAsia" w:ascii="Times New Roman" w:hAnsi="Times New Roman"/>
          <w:kern w:val="0"/>
          <w:sz w:val="28"/>
          <w:szCs w:val="28"/>
          <w:lang w:val="zh-CN"/>
        </w:rPr>
        <w:t>铸件</w:t>
      </w:r>
      <w:r>
        <w:rPr>
          <w:rFonts w:ascii="Times New Roman" w:hAnsi="Times New Roman"/>
          <w:kern w:val="0"/>
          <w:sz w:val="28"/>
          <w:szCs w:val="28"/>
          <w:lang w:val="zh-CN"/>
        </w:rPr>
        <w:t>生产工艺流程</w:t>
      </w:r>
      <w:r>
        <w:rPr>
          <w:rFonts w:hint="eastAsia" w:ascii="Times New Roman" w:hAnsi="Times New Roman"/>
          <w:kern w:val="0"/>
          <w:sz w:val="28"/>
          <w:szCs w:val="28"/>
          <w:lang w:val="zh-CN"/>
        </w:rPr>
        <w:t>如下：</w:t>
      </w:r>
    </w:p>
    <w:p>
      <w:pPr>
        <w:spacing w:line="560" w:lineRule="exact"/>
        <w:ind w:firstLine="560" w:firstLineChars="200"/>
        <w:rPr>
          <w:rFonts w:ascii="Times New Roman" w:hAnsi="Times New Roman"/>
          <w:kern w:val="0"/>
          <w:sz w:val="28"/>
          <w:szCs w:val="28"/>
          <w:lang w:val="zh-CN"/>
        </w:rPr>
      </w:pPr>
      <w:r>
        <w:rPr>
          <w:rFonts w:hint="eastAsia" w:ascii="Times New Roman" w:hAnsi="Times New Roman"/>
          <w:kern w:val="0"/>
          <w:sz w:val="28"/>
          <w:szCs w:val="28"/>
          <w:lang w:val="en-US" w:eastAsia="zh-CN"/>
        </w:rPr>
        <w:t xml:space="preserve">         </w:t>
      </w:r>
      <w:r>
        <w:rPr>
          <w:sz w:val="28"/>
        </w:rPr>
        <mc:AlternateContent>
          <mc:Choice Requires="wps">
            <w:drawing>
              <wp:anchor distT="0" distB="0" distL="114300" distR="114300" simplePos="0" relativeHeight="251677696" behindDoc="0" locked="0" layoutInCell="1" allowOverlap="1">
                <wp:simplePos x="0" y="0"/>
                <wp:positionH relativeFrom="column">
                  <wp:posOffset>33020</wp:posOffset>
                </wp:positionH>
                <wp:positionV relativeFrom="paragraph">
                  <wp:posOffset>284480</wp:posOffset>
                </wp:positionV>
                <wp:extent cx="361950" cy="1543050"/>
                <wp:effectExtent l="0" t="0" r="0" b="0"/>
                <wp:wrapNone/>
                <wp:docPr id="15" name="矩形 15"/>
                <wp:cNvGraphicFramePr/>
                <a:graphic xmlns:a="http://schemas.openxmlformats.org/drawingml/2006/main">
                  <a:graphicData uri="http://schemas.microsoft.com/office/word/2010/wordprocessingShape">
                    <wps:wsp>
                      <wps:cNvSpPr/>
                      <wps:spPr>
                        <a:xfrm>
                          <a:off x="1176020" y="1198880"/>
                          <a:ext cx="361950" cy="1543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pt;margin-top:22.4pt;height:121.5pt;width:28.5pt;z-index:251677696;v-text-anchor:middle;mso-width-relative:page;mso-height-relative:page;" fillcolor="#FFFFFF [3201]" filled="t" stroked="f" coordsize="21600,21600" o:gfxdata="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E/kojTAAAABwEAAA8AAAAAAAAAAQAgAAAAIgAAAGRycy9kb3ducmV2LnhtbFBLAQIUABQA&#10;AAAIAIdO4kB2vOwqZwIAAMIEAAAOAAAAAAAAAAEAIAAAACIBAABkcnMvZTJvRG9jLnhtbFBLBQYA&#10;AAAABgAGAFkBAAD7BQAAAAA=&#10;">
                <v:fill on="t" focussize="0,0"/>
                <v:stroke on="f" weight="2pt"/>
                <v:imagedata o:title=""/>
                <o:lock v:ext="edit" aspectratio="f"/>
              </v:rect>
            </w:pict>
          </mc:Fallback>
        </mc:AlternateContent>
      </w:r>
    </w:p>
    <w:p>
      <w:pPr>
        <w:spacing w:line="560" w:lineRule="exact"/>
        <w:ind w:firstLine="560" w:firstLineChars="200"/>
        <w:rPr>
          <w:rFonts w:ascii="Times New Roman" w:hAnsi="Times New Roman"/>
          <w:kern w:val="0"/>
          <w:sz w:val="28"/>
          <w:szCs w:val="28"/>
          <w:lang w:val="zh-CN"/>
        </w:rPr>
      </w:pPr>
      <w:r>
        <w:rPr>
          <w:sz w:val="28"/>
        </w:rPr>
        <mc:AlternateContent>
          <mc:Choice Requires="wps">
            <w:drawing>
              <wp:anchor distT="0" distB="0" distL="114300" distR="114300" simplePos="0" relativeHeight="251750400" behindDoc="0" locked="0" layoutInCell="1" allowOverlap="1">
                <wp:simplePos x="0" y="0"/>
                <wp:positionH relativeFrom="column">
                  <wp:posOffset>4178935</wp:posOffset>
                </wp:positionH>
                <wp:positionV relativeFrom="paragraph">
                  <wp:posOffset>154940</wp:posOffset>
                </wp:positionV>
                <wp:extent cx="0" cy="163195"/>
                <wp:effectExtent l="48895" t="0" r="52705" b="1905"/>
                <wp:wrapNone/>
                <wp:docPr id="97" name="直接箭头连接符 97"/>
                <wp:cNvGraphicFramePr/>
                <a:graphic xmlns:a="http://schemas.openxmlformats.org/drawingml/2006/main">
                  <a:graphicData uri="http://schemas.microsoft.com/office/word/2010/wordprocessingShape">
                    <wps:wsp>
                      <wps:cNvCnPr/>
                      <wps:spPr>
                        <a:xfrm>
                          <a:off x="0" y="0"/>
                          <a:ext cx="0" cy="1631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9.05pt;margin-top:12.2pt;height:12.85pt;width:0pt;z-index:251750400;mso-width-relative:page;mso-height-relative:page;" filled="f" stroked="t" coordsize="21600,21600" o:gfxdata="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X+slNYAAAAJAQAADwAAAAAAAAABACAAAAAiAAAAZHJzL2Rvd25yZXYueG1sUEsB&#10;AhQAFAAAAAgAh07iQLvI+I33AQAAyAMAAA4AAAAAAAAAAQAgAAAAJQEAAGRycy9lMm9Eb2MueG1s&#10;UEsFBgAAAAAGAAYAWQEAAI4FAAAAAA==&#10;">
                <v:fill on="f" focussize="0,0"/>
                <v:stroke color="#000000 [3213]" joinstyle="round" endarrow="open"/>
                <v:imagedata o:title=""/>
                <o:lock v:ext="edit" aspectratio="f"/>
              </v:shape>
            </w:pict>
          </mc:Fallback>
        </mc:AlternateContent>
      </w:r>
      <w:r>
        <w:rPr>
          <w:sz w:val="28"/>
        </w:rPr>
        <mc:AlternateContent>
          <mc:Choice Requires="wps">
            <w:drawing>
              <wp:anchor distT="0" distB="0" distL="114300" distR="114300" simplePos="0" relativeHeight="251680768" behindDoc="0" locked="0" layoutInCell="1" allowOverlap="1">
                <wp:simplePos x="0" y="0"/>
                <wp:positionH relativeFrom="column">
                  <wp:posOffset>41910</wp:posOffset>
                </wp:positionH>
                <wp:positionV relativeFrom="paragraph">
                  <wp:posOffset>329565</wp:posOffset>
                </wp:positionV>
                <wp:extent cx="152400" cy="1476375"/>
                <wp:effectExtent l="0" t="0" r="0" b="9525"/>
                <wp:wrapNone/>
                <wp:docPr id="1" name="矩形 1"/>
                <wp:cNvGraphicFramePr/>
                <a:graphic xmlns:a="http://schemas.openxmlformats.org/drawingml/2006/main">
                  <a:graphicData uri="http://schemas.microsoft.com/office/word/2010/wordprocessingShape">
                    <wps:wsp>
                      <wps:cNvSpPr/>
                      <wps:spPr>
                        <a:xfrm>
                          <a:off x="1184910" y="1243965"/>
                          <a:ext cx="152400" cy="14763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pt;margin-top:25.95pt;height:116.25pt;width:12pt;z-index:251680768;v-text-anchor:middle;mso-width-relative:page;mso-height-relative:page;" fillcolor="#FFFFFF [3201]" filled="t" stroked="f" coordsize="21600,21600" o:gfxdata="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SvPmr0gAAAAcBAAAPAAAAAAAAAAEAIAAAACIAAABkcnMvZG93bnJldi54bWxQSwECFAAUAAAA&#10;CACHTuJAHORDF2YCAADABAAADgAAAAAAAAABACAAAAAhAQAAZHJzL2Uyb0RvYy54bWxQSwUGAAAA&#10;AAYABgBZAQAA+QUAAAAA&#10;">
                <v:fill on="t" focussize="0,0"/>
                <v:stroke on="f" weight="2pt"/>
                <v:imagedata o:title=""/>
                <o:lock v:ext="edit" aspectratio="f"/>
              </v:rect>
            </w:pict>
          </mc:Fallback>
        </mc:AlternateContent>
      </w:r>
    </w:p>
    <w:p>
      <w:pPr>
        <w:spacing w:line="240" w:lineRule="auto"/>
        <w:ind w:firstLine="560" w:firstLineChars="200"/>
        <w:rPr>
          <w:rFonts w:hint="eastAsia" w:ascii="Times New Roman" w:hAnsi="Times New Roman" w:eastAsia="宋体"/>
          <w:kern w:val="0"/>
          <w:sz w:val="28"/>
          <w:szCs w:val="28"/>
          <w:lang w:eastAsia="zh-CN"/>
        </w:rPr>
      </w:pPr>
      <w:r>
        <w:rPr>
          <w:sz w:val="28"/>
        </w:rPr>
        <mc:AlternateContent>
          <mc:Choice Requires="wps">
            <w:drawing>
              <wp:anchor distT="0" distB="0" distL="114300" distR="114300" simplePos="0" relativeHeight="251751424" behindDoc="0" locked="0" layoutInCell="1" allowOverlap="1">
                <wp:simplePos x="0" y="0"/>
                <wp:positionH relativeFrom="column">
                  <wp:posOffset>4195445</wp:posOffset>
                </wp:positionH>
                <wp:positionV relativeFrom="paragraph">
                  <wp:posOffset>332740</wp:posOffset>
                </wp:positionV>
                <wp:extent cx="0" cy="163195"/>
                <wp:effectExtent l="48895" t="0" r="52705" b="1905"/>
                <wp:wrapNone/>
                <wp:docPr id="106" name="直接箭头连接符 106"/>
                <wp:cNvGraphicFramePr/>
                <a:graphic xmlns:a="http://schemas.openxmlformats.org/drawingml/2006/main">
                  <a:graphicData uri="http://schemas.microsoft.com/office/word/2010/wordprocessingShape">
                    <wps:wsp>
                      <wps:cNvCnPr/>
                      <wps:spPr>
                        <a:xfrm>
                          <a:off x="0" y="0"/>
                          <a:ext cx="0" cy="1631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0.35pt;margin-top:26.2pt;height:12.85pt;width:0pt;z-index:251751424;mso-width-relative:page;mso-height-relative:page;" filled="f" stroked="t" coordsize="21600,21600" o:gfxdata="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mZs71wAAAAkBAAAPAAAAAAAAAAEAIAAAACIAAABkcnMvZG93bnJldi54bWxQ&#10;SwECFAAUAAAACACHTuJAiFM5jPgBAADKAwAADgAAAAAAAAABACAAAAAmAQAAZHJzL2Uyb0RvYy54&#10;bWxQSwUGAAAAAAYABgBZAQAAkAUAAAAA&#10;">
                <v:fill on="f" focussize="0,0"/>
                <v:stroke color="#000000 [3213]" joinstyle="round" endarrow="open"/>
                <v:imagedata o:title=""/>
                <o:lock v:ext="edit" aspectratio="f"/>
              </v:shape>
            </w:pict>
          </mc:Fallback>
        </mc:AlternateContent>
      </w:r>
    </w:p>
    <w:p>
      <w:pPr>
        <w:spacing w:line="560" w:lineRule="exact"/>
        <w:ind w:firstLine="560" w:firstLineChars="200"/>
        <w:rPr>
          <w:rFonts w:hint="eastAsia" w:ascii="Times New Roman" w:hAnsi="Times New Roman"/>
          <w:kern w:val="0"/>
          <w:sz w:val="28"/>
          <w:szCs w:val="28"/>
          <w:lang w:val="en-US" w:eastAsia="zh-CN"/>
        </w:rPr>
      </w:pPr>
    </w:p>
    <w:p>
      <w:pPr>
        <w:spacing w:line="560" w:lineRule="exact"/>
        <w:ind w:firstLine="560" w:firstLineChars="200"/>
        <w:rPr>
          <w:rFonts w:hint="eastAsia" w:ascii="Times New Roman" w:hAnsi="Times New Roman"/>
          <w:kern w:val="0"/>
          <w:sz w:val="28"/>
          <w:szCs w:val="28"/>
          <w:lang w:val="en-US" w:eastAsia="zh-CN"/>
        </w:rPr>
      </w:pPr>
    </w:p>
    <w:p>
      <w:pPr>
        <w:spacing w:line="560" w:lineRule="exact"/>
        <w:ind w:firstLine="560" w:firstLineChars="200"/>
        <w:rPr>
          <w:rFonts w:hint="eastAsia" w:ascii="Times New Roman" w:hAnsi="Times New Roman"/>
          <w:kern w:val="0"/>
          <w:sz w:val="28"/>
          <w:szCs w:val="28"/>
          <w:lang w:val="en-US" w:eastAsia="zh-CN"/>
        </w:rPr>
      </w:pPr>
    </w:p>
    <w:p>
      <w:pPr>
        <w:spacing w:line="560" w:lineRule="exact"/>
        <w:ind w:firstLine="560" w:firstLineChars="200"/>
        <w:rPr>
          <w:rFonts w:hint="eastAsia" w:ascii="Times New Roman" w:hAnsi="Times New Roman"/>
          <w:kern w:val="0"/>
          <w:sz w:val="28"/>
          <w:szCs w:val="28"/>
          <w:lang w:val="en-US" w:eastAsia="zh-CN"/>
        </w:rPr>
      </w:pPr>
    </w:p>
    <w:p>
      <w:pPr>
        <w:spacing w:line="560" w:lineRule="exact"/>
        <w:ind w:firstLine="560" w:firstLineChars="200"/>
        <w:rPr>
          <w:rFonts w:hint="eastAsia" w:ascii="Times New Roman" w:hAnsi="Times New Roman"/>
          <w:kern w:val="0"/>
          <w:sz w:val="28"/>
          <w:szCs w:val="28"/>
          <w:lang w:val="en-US" w:eastAsia="zh-CN"/>
        </w:rPr>
      </w:pPr>
    </w:p>
    <w:p>
      <w:pPr>
        <w:spacing w:line="560" w:lineRule="exact"/>
        <w:ind w:firstLine="560" w:firstLineChars="200"/>
        <w:rPr>
          <w:rFonts w:hint="eastAsia" w:ascii="Times New Roman" w:hAnsi="Times New Roman"/>
          <w:kern w:val="0"/>
          <w:sz w:val="28"/>
          <w:szCs w:val="28"/>
          <w:lang w:val="en-US" w:eastAsia="zh-CN"/>
        </w:rPr>
      </w:pPr>
    </w:p>
    <w:p>
      <w:pPr>
        <w:spacing w:line="560" w:lineRule="exact"/>
        <w:ind w:firstLine="560" w:firstLineChars="200"/>
        <w:rPr>
          <w:rFonts w:hint="eastAsia" w:ascii="Times New Roman" w:hAnsi="Times New Roman"/>
          <w:kern w:val="0"/>
          <w:sz w:val="28"/>
          <w:szCs w:val="28"/>
          <w:lang w:val="en-US" w:eastAsia="zh-CN"/>
        </w:rPr>
      </w:pPr>
    </w:p>
    <w:p>
      <w:pPr>
        <w:spacing w:line="560" w:lineRule="exact"/>
        <w:ind w:firstLine="560" w:firstLineChars="200"/>
        <w:rPr>
          <w:rFonts w:hint="eastAsia" w:ascii="Times New Roman" w:hAnsi="Times New Roman"/>
          <w:kern w:val="0"/>
          <w:sz w:val="28"/>
          <w:szCs w:val="28"/>
          <w:lang w:val="en-US" w:eastAsia="zh-CN"/>
        </w:rPr>
      </w:pPr>
    </w:p>
    <w:p>
      <w:pPr>
        <w:spacing w:line="560" w:lineRule="exact"/>
        <w:ind w:firstLine="560" w:firstLineChars="200"/>
        <w:rPr>
          <w:rFonts w:hint="eastAsia" w:ascii="Times New Roman" w:hAnsi="Times New Roman"/>
          <w:kern w:val="0"/>
          <w:sz w:val="28"/>
          <w:szCs w:val="28"/>
          <w:lang w:val="en-US" w:eastAsia="zh-CN"/>
        </w:rPr>
      </w:pPr>
    </w:p>
    <w:p>
      <w:pPr>
        <w:spacing w:line="560" w:lineRule="exact"/>
        <w:ind w:firstLine="560" w:firstLineChars="200"/>
        <w:rPr>
          <w:rFonts w:hint="eastAsia" w:ascii="Times New Roman" w:hAnsi="Times New Roman"/>
          <w:kern w:val="0"/>
          <w:sz w:val="28"/>
          <w:szCs w:val="28"/>
          <w:lang w:val="en-US" w:eastAsia="zh-CN"/>
        </w:rPr>
      </w:pPr>
    </w:p>
    <w:p>
      <w:pPr>
        <w:spacing w:line="560" w:lineRule="exact"/>
        <w:ind w:firstLine="560" w:firstLineChars="200"/>
        <w:rPr>
          <w:rFonts w:hint="eastAsia" w:ascii="Times New Roman" w:hAnsi="Times New Roman"/>
          <w:kern w:val="0"/>
          <w:sz w:val="28"/>
          <w:szCs w:val="28"/>
          <w:lang w:val="en-US" w:eastAsia="zh-CN"/>
        </w:rPr>
      </w:pPr>
    </w:p>
    <w:p>
      <w:pPr>
        <w:spacing w:line="560" w:lineRule="exact"/>
        <w:ind w:firstLine="560" w:firstLineChars="200"/>
        <w:rPr>
          <w:rFonts w:hint="eastAsia" w:ascii="Times New Roman" w:hAnsi="Times New Roman"/>
          <w:kern w:val="0"/>
          <w:sz w:val="28"/>
          <w:szCs w:val="28"/>
          <w:lang w:val="en-US" w:eastAsia="zh-CN"/>
        </w:rPr>
      </w:pPr>
    </w:p>
    <w:p>
      <w:pPr>
        <w:spacing w:line="560" w:lineRule="exact"/>
        <w:ind w:firstLine="2811" w:firstLineChars="1000"/>
        <w:rPr>
          <w:sz w:val="28"/>
        </w:rPr>
      </w:pPr>
      <w:r>
        <w:rPr>
          <w:rFonts w:hint="eastAsia" w:asciiTheme="minorEastAsia" w:hAnsiTheme="minorEastAsia" w:eastAsiaTheme="minorEastAsia" w:cstheme="minorEastAsia"/>
          <w:b/>
          <w:bCs/>
          <w:kern w:val="0"/>
          <w:sz w:val="28"/>
          <w:szCs w:val="28"/>
          <w:lang w:val="en-US" w:eastAsia="zh-CN"/>
        </w:rPr>
        <w:t>图1  铸件工艺流程图</w:t>
      </w:r>
      <w:r>
        <w:rPr>
          <w:sz w:val="28"/>
        </w:rPr>
        <mc:AlternateContent>
          <mc:Choice Requires="wps">
            <w:drawing>
              <wp:anchor distT="0" distB="0" distL="114300" distR="114300" simplePos="0" relativeHeight="251669504" behindDoc="0" locked="0" layoutInCell="1" allowOverlap="1">
                <wp:simplePos x="0" y="0"/>
                <wp:positionH relativeFrom="column">
                  <wp:posOffset>1868170</wp:posOffset>
                </wp:positionH>
                <wp:positionV relativeFrom="paragraph">
                  <wp:posOffset>4104640</wp:posOffset>
                </wp:positionV>
                <wp:extent cx="1790700" cy="476250"/>
                <wp:effectExtent l="4445" t="4445" r="14605" b="14605"/>
                <wp:wrapNone/>
                <wp:docPr id="25" name="矩形 50"/>
                <wp:cNvGraphicFramePr/>
                <a:graphic xmlns:a="http://schemas.openxmlformats.org/drawingml/2006/main">
                  <a:graphicData uri="http://schemas.microsoft.com/office/word/2010/wordprocessingShape">
                    <wps:wsp>
                      <wps:cNvSpPr/>
                      <wps:spPr>
                        <a:xfrm>
                          <a:off x="0" y="0"/>
                          <a:ext cx="1790700" cy="47625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矩形 50" o:spid="_x0000_s1026" o:spt="1" style="position:absolute;left:0pt;margin-left:147.1pt;margin-top:323.2pt;height:37.5pt;width:141pt;z-index:251669504;mso-width-relative:page;mso-height-relative:page;" fillcolor="#FFFFFF" filled="t" stroked="t" coordsize="21600,21600" o:gfxdata="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84RRNkAAAALAQAADwAAAAAAAAABACAAAAAiAAAAZHJzL2Rvd25yZXYueG1s&#10;UEsBAhQAFAAAAAgAh07iQA+J14H3AQAAIAQAAA4AAAAAAAAAAQAgAAAAKAEAAGRycy9lMm9Eb2Mu&#10;eG1sUEsFBgAAAAAGAAYAWQEAAJEFAAAAAA==&#10;">
                <v:fill on="t" focussize="0,0"/>
                <v:stroke color="#FFFFFF" joinstyle="miter"/>
                <v:imagedata o:title=""/>
                <o:lock v:ext="edit" aspectratio="f"/>
              </v:rect>
            </w:pict>
          </mc:Fallback>
        </mc:AlternateContent>
      </w:r>
    </w:p>
    <w:p>
      <w:pPr>
        <w:rPr>
          <w:rFonts w:hint="default" w:ascii="Times New Roman" w:hAnsi="Times New Roman" w:eastAsia="宋体"/>
          <w:kern w:val="0"/>
          <w:sz w:val="28"/>
          <w:szCs w:val="28"/>
          <w:lang w:val="en-US" w:eastAsia="zh-CN"/>
        </w:rPr>
      </w:pPr>
      <w:r>
        <w:rPr>
          <w:rFonts w:hint="eastAsia" w:ascii="Times New Roman" w:hAnsi="Times New Roman"/>
          <w:kern w:val="0"/>
          <w:sz w:val="28"/>
          <w:szCs w:val="28"/>
          <w:lang w:val="en-US" w:eastAsia="zh-CN"/>
        </w:rPr>
        <w:t>铸件工艺流程简述：</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kern w:val="0"/>
          <w:sz w:val="28"/>
          <w:szCs w:val="28"/>
          <w:lang w:val="en-US" w:eastAsia="zh-CN"/>
        </w:rPr>
      </w:pPr>
      <w:r>
        <w:rPr>
          <w:rFonts w:hint="default" w:ascii="Times New Roman" w:hAnsi="Times New Roman"/>
          <w:kern w:val="0"/>
          <w:sz w:val="28"/>
          <w:szCs w:val="28"/>
          <w:lang w:val="en-US" w:eastAsia="zh-CN"/>
        </w:rPr>
        <w:t>铸件铸造工艺主要包括铁水制备、造型、浇注、落砂、砂处理、</w:t>
      </w:r>
    </w:p>
    <w:p>
      <w:pPr>
        <w:pStyle w:val="5"/>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ascii="Times New Roman" w:hAnsi="Times New Roman" w:eastAsia="宋体" w:cs="Times New Roman"/>
          <w:kern w:val="0"/>
          <w:sz w:val="28"/>
          <w:szCs w:val="28"/>
          <w:lang w:val="en-US" w:eastAsia="zh-CN" w:bidi="ar-SA"/>
        </w:rPr>
      </w:pPr>
      <w:r>
        <w:rPr>
          <w:rFonts w:hint="eastAsia" w:ascii="Times New Roman" w:hAnsi="Times New Roman" w:eastAsia="宋体" w:cs="Times New Roman"/>
          <w:kern w:val="0"/>
          <w:sz w:val="28"/>
          <w:szCs w:val="28"/>
          <w:lang w:val="en-US" w:eastAsia="zh-CN" w:bidi="ar-SA"/>
        </w:rPr>
        <w:t>铸件处理和防锈处理等环节。</w:t>
      </w:r>
    </w:p>
    <w:p>
      <w:pPr>
        <w:ind w:firstLine="560" w:firstLineChars="200"/>
        <w:rPr>
          <w:rFonts w:hint="default"/>
          <w:sz w:val="28"/>
          <w:szCs w:val="28"/>
          <w:lang w:val="en-US"/>
        </w:rPr>
      </w:pPr>
      <w:r>
        <w:rPr>
          <w:rFonts w:hint="eastAsia"/>
          <w:sz w:val="28"/>
          <w:szCs w:val="28"/>
          <w:lang w:val="en-US" w:eastAsia="zh-CN"/>
        </w:rPr>
        <w:t>（</w:t>
      </w:r>
      <w:r>
        <w:rPr>
          <w:rFonts w:hint="default" w:ascii="Times New Roman" w:hAnsi="Times New Roman" w:cs="Times New Roman"/>
          <w:sz w:val="28"/>
          <w:szCs w:val="28"/>
          <w:lang w:val="en-US" w:eastAsia="zh-CN"/>
        </w:rPr>
        <w:t>1</w:t>
      </w:r>
      <w:r>
        <w:rPr>
          <w:rFonts w:hint="eastAsia"/>
          <w:sz w:val="28"/>
          <w:szCs w:val="28"/>
          <w:lang w:val="en-US" w:eastAsia="zh-CN"/>
        </w:rPr>
        <w:t>）</w:t>
      </w:r>
      <w:r>
        <w:rPr>
          <w:rFonts w:hint="default"/>
          <w:sz w:val="28"/>
          <w:szCs w:val="28"/>
          <w:lang w:val="en-US"/>
        </w:rPr>
        <w:t>原辅料准备：本项目铸造用原料主要包括铁水、硅铁和球化剂，造型原料主要包括粘土砂、膨润煤粉，其它辅料主要包括水、油漆等；原辅材料由汽车拉运进厂，在原料场内堆放。</w:t>
      </w:r>
    </w:p>
    <w:p>
      <w:pPr>
        <w:pStyle w:val="19"/>
        <w:keepNext w:val="0"/>
        <w:keepLines w:val="0"/>
        <w:pageBreakBefore w:val="0"/>
        <w:widowControl w:val="0"/>
        <w:kinsoku/>
        <w:wordWrap/>
        <w:overflowPunct/>
        <w:topLinePunct w:val="0"/>
        <w:autoSpaceDE w:val="0"/>
        <w:autoSpaceDN w:val="0"/>
        <w:bidi w:val="0"/>
        <w:adjustRightInd w:val="0"/>
        <w:snapToGrid/>
        <w:spacing w:line="540" w:lineRule="exact"/>
        <w:ind w:firstLine="560" w:firstLineChars="200"/>
        <w:textAlignment w:val="auto"/>
        <w:rPr>
          <w:rFonts w:hint="eastAsia" w:asciiTheme="minorEastAsia" w:hAnsiTheme="minorEastAsia" w:eastAsiaTheme="minorEastAsia" w:cstheme="minorEastAsia"/>
          <w:b w:val="0"/>
          <w:bCs w:val="0"/>
          <w:kern w:val="0"/>
          <w:sz w:val="28"/>
          <w:szCs w:val="28"/>
          <w:lang w:val="en-US" w:eastAsia="zh-CN"/>
        </w:rPr>
      </w:pPr>
      <w:r>
        <w:rPr>
          <w:rFonts w:hint="eastAsia" w:asciiTheme="minorEastAsia" w:hAnsiTheme="minorEastAsia" w:eastAsiaTheme="minorEastAsia" w:cstheme="minorEastAsia"/>
          <w:b w:val="0"/>
          <w:bCs w:val="0"/>
          <w:kern w:val="0"/>
          <w:sz w:val="28"/>
          <w:szCs w:val="28"/>
          <w:lang w:eastAsia="zh-CN"/>
        </w:rPr>
        <w:t>（</w:t>
      </w:r>
      <w:r>
        <w:rPr>
          <w:rFonts w:hint="eastAsia" w:asciiTheme="minorEastAsia" w:hAnsiTheme="minorEastAsia" w:eastAsiaTheme="minorEastAsia" w:cstheme="minorEastAsia"/>
          <w:b w:val="0"/>
          <w:bCs w:val="0"/>
          <w:kern w:val="0"/>
          <w:sz w:val="28"/>
          <w:szCs w:val="28"/>
          <w:lang w:val="en-US" w:eastAsia="zh-CN"/>
        </w:rPr>
        <w:t>2）铁水制备：</w:t>
      </w:r>
    </w:p>
    <w:p>
      <w:pPr>
        <w:pStyle w:val="19"/>
        <w:keepNext w:val="0"/>
        <w:keepLines w:val="0"/>
        <w:pageBreakBefore w:val="0"/>
        <w:widowControl w:val="0"/>
        <w:kinsoku/>
        <w:wordWrap/>
        <w:overflowPunct/>
        <w:topLinePunct w:val="0"/>
        <w:autoSpaceDE w:val="0"/>
        <w:autoSpaceDN w:val="0"/>
        <w:bidi w:val="0"/>
        <w:adjustRightInd w:val="0"/>
        <w:snapToGrid/>
        <w:spacing w:line="540" w:lineRule="exact"/>
        <w:ind w:firstLine="560" w:firstLineChars="200"/>
        <w:textAlignment w:val="auto"/>
        <w:rPr>
          <w:rFonts w:hint="eastAsia" w:asciiTheme="minorEastAsia" w:hAnsiTheme="minorEastAsia" w:eastAsiaTheme="minorEastAsia" w:cstheme="minorEastAsia"/>
          <w:b w:val="0"/>
          <w:bCs w:val="0"/>
          <w:kern w:val="0"/>
          <w:sz w:val="28"/>
          <w:szCs w:val="28"/>
          <w:lang w:val="en-US" w:eastAsia="zh-CN"/>
        </w:rPr>
      </w:pPr>
      <w:r>
        <w:rPr>
          <w:rFonts w:hint="eastAsia" w:asciiTheme="minorEastAsia" w:hAnsiTheme="minorEastAsia" w:eastAsiaTheme="minorEastAsia" w:cstheme="minorEastAsia"/>
          <w:b w:val="0"/>
          <w:bCs w:val="0"/>
          <w:kern w:val="0"/>
          <w:sz w:val="28"/>
          <w:szCs w:val="28"/>
          <w:lang w:val="en-US" w:eastAsia="zh-CN"/>
        </w:rPr>
        <w:t>铸件工序新增的生产负荷采用2套2t/h中频电炉(1拖2)进行铁水熔炼，熔炼原料主要包括生铁、废钢、金属回炉料以及硅铁、锰铁等金属原料；工作时首先将各类金属原料定量放入中频炉内，然后启动电源，中频炉利用电磁感应原理使金属原料由固态变为液态铁水，熔炼温度控制在1450℃左右，熔炼后的铁水经炉前检测合格后进入下部工序。</w:t>
      </w:r>
    </w:p>
    <w:p>
      <w:pPr>
        <w:pStyle w:val="19"/>
        <w:keepNext w:val="0"/>
        <w:keepLines w:val="0"/>
        <w:pageBreakBefore w:val="0"/>
        <w:widowControl w:val="0"/>
        <w:kinsoku/>
        <w:wordWrap/>
        <w:overflowPunct/>
        <w:topLinePunct w:val="0"/>
        <w:autoSpaceDE w:val="0"/>
        <w:autoSpaceDN w:val="0"/>
        <w:bidi w:val="0"/>
        <w:adjustRightInd w:val="0"/>
        <w:snapToGrid/>
        <w:spacing w:line="540" w:lineRule="exact"/>
        <w:ind w:firstLine="560" w:firstLineChars="200"/>
        <w:textAlignment w:val="auto"/>
        <w:rPr>
          <w:rFonts w:hint="eastAsia" w:asciiTheme="minorEastAsia" w:hAnsiTheme="minorEastAsia" w:eastAsiaTheme="minorEastAsia" w:cstheme="minorEastAsia"/>
          <w:b w:val="0"/>
          <w:bCs w:val="0"/>
          <w:kern w:val="0"/>
          <w:sz w:val="28"/>
          <w:szCs w:val="28"/>
          <w:lang w:val="en-US" w:eastAsia="zh-CN"/>
        </w:rPr>
      </w:pPr>
      <w:r>
        <w:rPr>
          <w:rFonts w:hint="eastAsia" w:asciiTheme="minorEastAsia" w:hAnsiTheme="minorEastAsia" w:eastAsiaTheme="minorEastAsia" w:cstheme="minorEastAsia"/>
          <w:b w:val="0"/>
          <w:bCs w:val="0"/>
          <w:kern w:val="0"/>
          <w:sz w:val="28"/>
          <w:szCs w:val="28"/>
          <w:lang w:val="en-US" w:eastAsia="zh-CN"/>
        </w:rPr>
        <w:t>中颜炉工作原理：通过配电装置将三相工频交流电整流成直流，再把直流电变为可调节的中频电流，然后供给炉体外的感应线圈，感应圈受中频电流影响产生高密度的磁力线，并切割炉体里盛放的金属材料，使金属内部产生很大的涡流从而达到加热目的。</w:t>
      </w:r>
    </w:p>
    <w:p>
      <w:pPr>
        <w:pStyle w:val="19"/>
        <w:keepNext w:val="0"/>
        <w:keepLines w:val="0"/>
        <w:pageBreakBefore w:val="0"/>
        <w:widowControl w:val="0"/>
        <w:kinsoku/>
        <w:wordWrap/>
        <w:overflowPunct/>
        <w:topLinePunct w:val="0"/>
        <w:autoSpaceDE w:val="0"/>
        <w:autoSpaceDN w:val="0"/>
        <w:bidi w:val="0"/>
        <w:adjustRightInd w:val="0"/>
        <w:snapToGrid/>
        <w:spacing w:line="540" w:lineRule="exact"/>
        <w:ind w:firstLine="560" w:firstLineChars="200"/>
        <w:textAlignment w:val="auto"/>
        <w:rPr>
          <w:rFonts w:hint="eastAsia" w:asciiTheme="minorEastAsia" w:hAnsiTheme="minorEastAsia" w:eastAsiaTheme="minorEastAsia" w:cstheme="minorEastAsia"/>
          <w:b w:val="0"/>
          <w:bCs w:val="0"/>
          <w:kern w:val="0"/>
          <w:sz w:val="28"/>
          <w:szCs w:val="28"/>
          <w:lang w:val="en-US" w:eastAsia="zh-CN"/>
        </w:rPr>
      </w:pPr>
      <w:r>
        <w:rPr>
          <w:rFonts w:hint="eastAsia" w:asciiTheme="minorEastAsia" w:hAnsiTheme="minorEastAsia" w:eastAsiaTheme="minorEastAsia" w:cstheme="minorEastAsia"/>
          <w:b w:val="0"/>
          <w:bCs w:val="0"/>
          <w:kern w:val="0"/>
          <w:sz w:val="28"/>
          <w:szCs w:val="28"/>
          <w:lang w:val="en-US" w:eastAsia="zh-CN"/>
        </w:rPr>
        <w:t>(3)球化：本项目球化工序淘汰原有的冲入法，采用喂丝球化工艺。</w:t>
      </w:r>
    </w:p>
    <w:p>
      <w:pPr>
        <w:pStyle w:val="19"/>
        <w:keepNext w:val="0"/>
        <w:keepLines w:val="0"/>
        <w:pageBreakBefore w:val="0"/>
        <w:widowControl w:val="0"/>
        <w:kinsoku/>
        <w:wordWrap/>
        <w:overflowPunct/>
        <w:topLinePunct w:val="0"/>
        <w:autoSpaceDE w:val="0"/>
        <w:autoSpaceDN w:val="0"/>
        <w:bidi w:val="0"/>
        <w:adjustRightInd w:val="0"/>
        <w:snapToGrid/>
        <w:spacing w:line="540" w:lineRule="exact"/>
        <w:ind w:firstLine="560" w:firstLineChars="200"/>
        <w:textAlignment w:val="auto"/>
        <w:rPr>
          <w:rFonts w:hint="eastAsia" w:asciiTheme="minorEastAsia" w:hAnsiTheme="minorEastAsia" w:eastAsiaTheme="minorEastAsia" w:cstheme="minorEastAsia"/>
          <w:b w:val="0"/>
          <w:bCs w:val="0"/>
          <w:kern w:val="0"/>
          <w:sz w:val="28"/>
          <w:szCs w:val="28"/>
          <w:lang w:val="en-US" w:eastAsia="zh-CN"/>
        </w:rPr>
      </w:pPr>
      <w:r>
        <w:rPr>
          <w:rFonts w:hint="eastAsia" w:asciiTheme="minorEastAsia" w:hAnsiTheme="minorEastAsia" w:eastAsiaTheme="minorEastAsia" w:cstheme="minorEastAsia"/>
          <w:b w:val="0"/>
          <w:bCs w:val="0"/>
          <w:kern w:val="0"/>
          <w:sz w:val="28"/>
          <w:szCs w:val="28"/>
          <w:lang w:val="en-US" w:eastAsia="zh-CN"/>
        </w:rPr>
        <w:t>喂丝球化工艺：通过喂丝机将含有合金元素的包芯线连续不断的射入到铁水包底部，由于高温铁液的作用，芯皮被熔化，合金元素随即与铁液接触，发生球化处理过程，镁芯线加入量为22-25m/t(铁水)。</w:t>
      </w:r>
    </w:p>
    <w:p>
      <w:pPr>
        <w:pStyle w:val="19"/>
        <w:keepNext w:val="0"/>
        <w:keepLines w:val="0"/>
        <w:pageBreakBefore w:val="0"/>
        <w:widowControl w:val="0"/>
        <w:kinsoku/>
        <w:wordWrap/>
        <w:overflowPunct/>
        <w:topLinePunct w:val="0"/>
        <w:autoSpaceDE w:val="0"/>
        <w:autoSpaceDN w:val="0"/>
        <w:bidi w:val="0"/>
        <w:adjustRightInd w:val="0"/>
        <w:snapToGrid/>
        <w:spacing w:line="540" w:lineRule="exact"/>
        <w:ind w:firstLine="560" w:firstLineChars="200"/>
        <w:textAlignment w:val="auto"/>
        <w:rPr>
          <w:rFonts w:hint="eastAsia" w:asciiTheme="minorEastAsia" w:hAnsiTheme="minorEastAsia" w:eastAsiaTheme="minorEastAsia" w:cstheme="minorEastAsia"/>
          <w:b w:val="0"/>
          <w:bCs w:val="0"/>
          <w:kern w:val="0"/>
          <w:sz w:val="28"/>
          <w:szCs w:val="28"/>
          <w:lang w:val="en-US" w:eastAsia="zh-CN"/>
        </w:rPr>
      </w:pPr>
      <w:r>
        <w:rPr>
          <w:rFonts w:hint="eastAsia" w:asciiTheme="minorEastAsia" w:hAnsiTheme="minorEastAsia" w:eastAsiaTheme="minorEastAsia" w:cstheme="minorEastAsia"/>
          <w:b w:val="0"/>
          <w:bCs w:val="0"/>
          <w:kern w:val="0"/>
          <w:sz w:val="28"/>
          <w:szCs w:val="28"/>
          <w:lang w:val="en-US" w:eastAsia="zh-CN"/>
        </w:rPr>
        <w:t>(4)造型</w:t>
      </w:r>
    </w:p>
    <w:p>
      <w:pPr>
        <w:pStyle w:val="19"/>
        <w:keepNext w:val="0"/>
        <w:keepLines w:val="0"/>
        <w:pageBreakBefore w:val="0"/>
        <w:widowControl w:val="0"/>
        <w:kinsoku/>
        <w:wordWrap/>
        <w:overflowPunct/>
        <w:topLinePunct w:val="0"/>
        <w:autoSpaceDE w:val="0"/>
        <w:autoSpaceDN w:val="0"/>
        <w:bidi w:val="0"/>
        <w:adjustRightInd w:val="0"/>
        <w:snapToGrid/>
        <w:spacing w:line="540" w:lineRule="exact"/>
        <w:ind w:firstLine="560" w:firstLineChars="200"/>
        <w:textAlignment w:val="auto"/>
        <w:rPr>
          <w:rFonts w:hint="eastAsia" w:asciiTheme="minorEastAsia" w:hAnsiTheme="minorEastAsia" w:eastAsiaTheme="minorEastAsia" w:cstheme="minorEastAsia"/>
          <w:b w:val="0"/>
          <w:bCs w:val="0"/>
          <w:kern w:val="0"/>
          <w:sz w:val="28"/>
          <w:szCs w:val="28"/>
          <w:lang w:val="en-US" w:eastAsia="zh-CN"/>
        </w:rPr>
      </w:pPr>
      <w:r>
        <w:rPr>
          <w:rFonts w:hint="eastAsia" w:asciiTheme="minorEastAsia" w:hAnsiTheme="minorEastAsia" w:eastAsiaTheme="minorEastAsia" w:cstheme="minorEastAsia"/>
          <w:b w:val="0"/>
          <w:bCs w:val="0"/>
          <w:kern w:val="0"/>
          <w:sz w:val="28"/>
          <w:szCs w:val="28"/>
          <w:lang w:val="en-US" w:eastAsia="zh-CN"/>
        </w:rPr>
        <w:t>本项目采用垂直分型双工位无箱射压自动造型机进行机械化自动造型，造型原料为型砂（由石英砂、膨润土和煤粉按一定比例混合加水后成，含水率在5%左右)，机器操作及工作流程为：模板装入造型机→填砂→预震→压震→顶箱，完成一组操作，模板分上、下两型，重复以上操作完成两型的造型，然后由人工进行修模、合箱（上、下两型合并），完成后将砂箱送入输送线输送至浇筑工位等待浇筑。</w:t>
      </w:r>
    </w:p>
    <w:p>
      <w:pPr>
        <w:pStyle w:val="19"/>
        <w:keepNext w:val="0"/>
        <w:keepLines w:val="0"/>
        <w:pageBreakBefore w:val="0"/>
        <w:widowControl w:val="0"/>
        <w:kinsoku/>
        <w:wordWrap/>
        <w:overflowPunct/>
        <w:topLinePunct w:val="0"/>
        <w:bidi w:val="0"/>
        <w:snapToGrid/>
        <w:spacing w:line="540" w:lineRule="exact"/>
        <w:ind w:firstLine="560" w:firstLineChars="200"/>
        <w:textAlignment w:val="auto"/>
        <w:rPr>
          <w:rFonts w:hint="eastAsia" w:ascii="Times New Roman" w:hAnsi="Times New Roman"/>
          <w:kern w:val="0"/>
          <w:sz w:val="28"/>
          <w:szCs w:val="28"/>
        </w:rPr>
      </w:pPr>
      <w:r>
        <w:rPr>
          <w:rFonts w:hint="eastAsia" w:ascii="Times New Roman" w:hAnsi="Times New Roman"/>
          <w:kern w:val="0"/>
          <w:sz w:val="28"/>
          <w:szCs w:val="28"/>
        </w:rPr>
        <w:t>注：本项目保留小部分手工造型用于异形球墨井盖生产（砂处理利用改造后设施)，由于生产量很少，对环境影响较小，本项目不单独对其进行分析。</w:t>
      </w:r>
    </w:p>
    <w:p>
      <w:pPr>
        <w:pStyle w:val="19"/>
        <w:keepNext w:val="0"/>
        <w:keepLines w:val="0"/>
        <w:pageBreakBefore w:val="0"/>
        <w:widowControl w:val="0"/>
        <w:kinsoku/>
        <w:wordWrap/>
        <w:overflowPunct/>
        <w:topLinePunct w:val="0"/>
        <w:bidi w:val="0"/>
        <w:snapToGrid/>
        <w:spacing w:line="540" w:lineRule="exact"/>
        <w:ind w:firstLine="560" w:firstLineChars="200"/>
        <w:textAlignment w:val="auto"/>
        <w:rPr>
          <w:rFonts w:hint="eastAsia" w:ascii="Times New Roman" w:hAnsi="Times New Roman"/>
          <w:kern w:val="0"/>
          <w:sz w:val="28"/>
          <w:szCs w:val="28"/>
        </w:rPr>
      </w:pPr>
      <w:r>
        <w:rPr>
          <w:rFonts w:hint="eastAsia" w:ascii="Times New Roman" w:hAnsi="Times New Roman"/>
          <w:kern w:val="0"/>
          <w:sz w:val="28"/>
          <w:szCs w:val="28"/>
        </w:rPr>
        <w:t>(5)浇注：浇注由人工配合浇注机完成，首先由轻轨将铁水包运输至浇注工位，然后采用电葫芦起吊，人工控制将铁水由浇口浇入砂箱，铁水进入砂箱占据型腔位置，通过冒口溢出时完成一次浇铸，然后移至下一工位重复以上操作。</w:t>
      </w:r>
    </w:p>
    <w:p>
      <w:pPr>
        <w:pStyle w:val="19"/>
        <w:keepNext w:val="0"/>
        <w:keepLines w:val="0"/>
        <w:pageBreakBefore w:val="0"/>
        <w:widowControl w:val="0"/>
        <w:kinsoku/>
        <w:wordWrap/>
        <w:overflowPunct/>
        <w:topLinePunct w:val="0"/>
        <w:bidi w:val="0"/>
        <w:snapToGrid/>
        <w:spacing w:line="540" w:lineRule="exact"/>
        <w:ind w:firstLine="560" w:firstLineChars="200"/>
        <w:textAlignment w:val="auto"/>
        <w:rPr>
          <w:rFonts w:hint="eastAsia" w:ascii="Times New Roman" w:hAnsi="Times New Roman"/>
          <w:kern w:val="0"/>
          <w:sz w:val="28"/>
          <w:szCs w:val="28"/>
        </w:rPr>
      </w:pPr>
      <w:r>
        <w:rPr>
          <w:rFonts w:hint="eastAsia" w:ascii="Times New Roman" w:hAnsi="Times New Roman"/>
          <w:kern w:val="0"/>
          <w:sz w:val="28"/>
          <w:szCs w:val="28"/>
        </w:rPr>
        <w:t>(6)脱箱：砂箱通过一定时间冷却后，由传送带输送至落砂点，砂箱跌落至振动落砂机上，型砂在跌落和振动过程中与铸件分离，落到底部旧砂皮带输送机中，铸件则由吊头吊出并用叉车送至清理工序。</w:t>
      </w:r>
    </w:p>
    <w:p>
      <w:pPr>
        <w:pStyle w:val="19"/>
        <w:keepNext w:val="0"/>
        <w:keepLines w:val="0"/>
        <w:pageBreakBefore w:val="0"/>
        <w:widowControl w:val="0"/>
        <w:kinsoku/>
        <w:wordWrap/>
        <w:overflowPunct/>
        <w:topLinePunct w:val="0"/>
        <w:bidi w:val="0"/>
        <w:snapToGrid/>
        <w:spacing w:line="540" w:lineRule="exact"/>
        <w:ind w:firstLine="560" w:firstLineChars="200"/>
        <w:textAlignment w:val="auto"/>
        <w:rPr>
          <w:rFonts w:hint="eastAsia" w:ascii="Times New Roman" w:hAnsi="Times New Roman"/>
          <w:kern w:val="0"/>
          <w:sz w:val="28"/>
          <w:szCs w:val="28"/>
        </w:rPr>
      </w:pPr>
      <w:r>
        <w:rPr>
          <w:rFonts w:hint="eastAsia" w:ascii="Times New Roman" w:hAnsi="Times New Roman"/>
          <w:kern w:val="0"/>
          <w:sz w:val="28"/>
          <w:szCs w:val="28"/>
        </w:rPr>
        <w:t>(7)砂处理：型砂可重复利用，但由于浇注后的型砂中含有少量杂质（砂尘、铁屑和其它氧化物)且砂温过高，直接重复使用将导致废品率增加，因此必须进行必要的再生处理后才可利用；本项目采用一套自动化砂处理再生线，处理工序主要包括振动落砂、磁选、振动筛分、沸腾冷砂（风冷）和混砂（混砂过程中补充新砂和水)等工序</w:t>
      </w:r>
      <w:r>
        <w:rPr>
          <w:rFonts w:hint="eastAsia" w:ascii="Times New Roman" w:hAnsi="Times New Roman"/>
          <w:kern w:val="0"/>
          <w:sz w:val="28"/>
          <w:szCs w:val="28"/>
          <w:lang w:eastAsia="zh-CN"/>
        </w:rPr>
        <w:t>，</w:t>
      </w:r>
      <w:r>
        <w:rPr>
          <w:rFonts w:hint="eastAsia" w:ascii="Times New Roman" w:hAnsi="Times New Roman"/>
          <w:kern w:val="0"/>
          <w:sz w:val="28"/>
          <w:szCs w:val="28"/>
        </w:rPr>
        <w:t>处理后的型砂性能接近与新砂，由提升机提升至砂库内备用。少量废弃旧砂集中后做为机制砂原料。</w:t>
      </w:r>
    </w:p>
    <w:p>
      <w:pPr>
        <w:pStyle w:val="19"/>
        <w:keepNext w:val="0"/>
        <w:keepLines w:val="0"/>
        <w:pageBreakBefore w:val="0"/>
        <w:widowControl w:val="0"/>
        <w:kinsoku/>
        <w:wordWrap/>
        <w:overflowPunct/>
        <w:topLinePunct w:val="0"/>
        <w:bidi w:val="0"/>
        <w:snapToGrid/>
        <w:spacing w:line="540" w:lineRule="exact"/>
        <w:ind w:firstLine="560" w:firstLineChars="200"/>
        <w:textAlignment w:val="auto"/>
        <w:rPr>
          <w:rFonts w:hint="eastAsia" w:ascii="Times New Roman" w:hAnsi="Times New Roman"/>
          <w:kern w:val="0"/>
          <w:sz w:val="28"/>
          <w:szCs w:val="28"/>
        </w:rPr>
      </w:pPr>
      <w:r>
        <w:rPr>
          <w:rFonts w:hint="eastAsia" w:ascii="Times New Roman" w:hAnsi="Times New Roman"/>
          <w:kern w:val="0"/>
          <w:sz w:val="28"/>
          <w:szCs w:val="28"/>
        </w:rPr>
        <w:t>(8)铸件清理</w:t>
      </w:r>
    </w:p>
    <w:p>
      <w:pPr>
        <w:pStyle w:val="19"/>
        <w:keepNext w:val="0"/>
        <w:keepLines w:val="0"/>
        <w:pageBreakBefore w:val="0"/>
        <w:widowControl w:val="0"/>
        <w:kinsoku/>
        <w:wordWrap/>
        <w:overflowPunct/>
        <w:topLinePunct w:val="0"/>
        <w:bidi w:val="0"/>
        <w:snapToGrid/>
        <w:spacing w:line="540" w:lineRule="exact"/>
        <w:ind w:firstLine="560" w:firstLineChars="200"/>
        <w:textAlignment w:val="auto"/>
        <w:rPr>
          <w:rFonts w:ascii="Times New Roman" w:hAnsi="Times New Roman"/>
          <w:kern w:val="0"/>
          <w:sz w:val="28"/>
          <w:szCs w:val="28"/>
        </w:rPr>
      </w:pPr>
      <w:r>
        <w:rPr>
          <w:rFonts w:hint="eastAsia" w:ascii="Times New Roman" w:hAnsi="Times New Roman"/>
          <w:kern w:val="0"/>
          <w:sz w:val="28"/>
          <w:szCs w:val="28"/>
        </w:rPr>
        <w:t>成型铸件表面含有浇冒口、毛边、飞刺及夹砂，需采用人工和抛丸机进行清理打磨，其中人工采用小型打磨机主要除去铸件表面浇冒口、飞边和毛刺，抛丸清理主要进行清砂和整体打磨，保证铸件的格体质量，清理后铸件表面光滑，光泽度好。</w:t>
      </w:r>
    </w:p>
    <w:p>
      <w:pPr>
        <w:pStyle w:val="19"/>
        <w:numPr>
          <w:ilvl w:val="0"/>
          <w:numId w:val="1"/>
        </w:numPr>
        <w:ind w:firstLine="560" w:firstLineChars="200"/>
        <w:rPr>
          <w:rFonts w:hint="eastAsia" w:ascii="Times New Roman" w:hAnsi="Times New Roman"/>
          <w:kern w:val="0"/>
          <w:sz w:val="28"/>
          <w:szCs w:val="28"/>
          <w:lang w:eastAsia="zh-CN"/>
        </w:rPr>
      </w:pPr>
      <w:r>
        <w:rPr>
          <w:rFonts w:hint="eastAsia" w:ascii="Times New Roman" w:hAnsi="Times New Roman"/>
          <w:kern w:val="0"/>
          <w:sz w:val="28"/>
          <w:szCs w:val="28"/>
          <w:lang w:eastAsia="zh-CN"/>
        </w:rPr>
        <w:t>防锈处理：为防止产品铸件在存放和运输过程中生锈，部分铸件需进行油漆防锈处理，本项目采用人工涂刷和蘸漆方式在铸件表面涂刷一层防锈底漆，油漆采用沥青漆，经自然干燥后送入产品堆场等待出售。</w:t>
      </w:r>
    </w:p>
    <w:p>
      <w:pPr>
        <w:spacing w:line="560" w:lineRule="exact"/>
        <w:ind w:firstLine="560" w:firstLineChars="200"/>
        <w:rPr>
          <w:rFonts w:ascii="Times New Roman" w:hAnsi="Times New Roman"/>
          <w:kern w:val="0"/>
          <w:sz w:val="28"/>
          <w:szCs w:val="28"/>
          <w:lang w:val="zh-CN"/>
        </w:rPr>
      </w:pPr>
      <w:r>
        <w:rPr>
          <w:rFonts w:hint="default" w:ascii="Times New Roman" w:hAnsi="Times New Roman" w:cs="Times New Roman"/>
          <w:sz w:val="28"/>
          <w:lang w:val="en-US" w:eastAsia="zh-CN"/>
        </w:rPr>
        <w:t>2</w:t>
      </w:r>
      <w:r>
        <w:rPr>
          <w:rFonts w:ascii="Times New Roman" w:hAnsi="Times New Roman"/>
          <w:kern w:val="0"/>
          <w:sz w:val="28"/>
          <w:szCs w:val="28"/>
          <w:lang w:val="zh-CN"/>
        </w:rPr>
        <w:t>、本厂</w:t>
      </w:r>
      <w:r>
        <w:rPr>
          <w:rFonts w:hint="eastAsia" w:ascii="Times New Roman" w:hAnsi="Times New Roman"/>
          <w:kern w:val="0"/>
          <w:sz w:val="28"/>
          <w:szCs w:val="28"/>
          <w:lang w:val="zh-CN"/>
        </w:rPr>
        <w:t>铸管</w:t>
      </w:r>
      <w:r>
        <w:rPr>
          <w:rFonts w:ascii="Times New Roman" w:hAnsi="Times New Roman"/>
          <w:kern w:val="0"/>
          <w:sz w:val="28"/>
          <w:szCs w:val="28"/>
          <w:lang w:val="zh-CN"/>
        </w:rPr>
        <w:t>生产工艺流程</w:t>
      </w:r>
      <w:r>
        <w:rPr>
          <w:rFonts w:hint="eastAsia" w:ascii="Times New Roman" w:hAnsi="Times New Roman"/>
          <w:kern w:val="0"/>
          <w:sz w:val="28"/>
          <w:szCs w:val="28"/>
          <w:lang w:val="zh-CN"/>
        </w:rPr>
        <w:t>如下：</w:t>
      </w:r>
    </w:p>
    <w:p>
      <w:pPr>
        <w:pStyle w:val="19"/>
        <w:numPr>
          <w:ilvl w:val="0"/>
          <w:numId w:val="0"/>
        </w:numPr>
        <w:rPr>
          <w:rFonts w:hint="eastAsia" w:ascii="Times New Roman" w:hAnsi="Times New Roman"/>
          <w:kern w:val="0"/>
          <w:sz w:val="28"/>
          <w:szCs w:val="28"/>
          <w:lang w:eastAsia="zh-CN"/>
        </w:rPr>
      </w:pPr>
      <w:r>
        <w:rPr>
          <w:sz w:val="24"/>
        </w:rPr>
        <mc:AlternateContent>
          <mc:Choice Requires="wpg">
            <w:drawing>
              <wp:anchor distT="0" distB="0" distL="114300" distR="114300" simplePos="0" relativeHeight="251753472" behindDoc="0" locked="0" layoutInCell="1" allowOverlap="1">
                <wp:simplePos x="0" y="0"/>
                <wp:positionH relativeFrom="column">
                  <wp:posOffset>2149475</wp:posOffset>
                </wp:positionH>
                <wp:positionV relativeFrom="paragraph">
                  <wp:posOffset>71755</wp:posOffset>
                </wp:positionV>
                <wp:extent cx="960120" cy="4475480"/>
                <wp:effectExtent l="6350" t="6350" r="11430" b="13970"/>
                <wp:wrapNone/>
                <wp:docPr id="134" name="组合 134"/>
                <wp:cNvGraphicFramePr/>
                <a:graphic xmlns:a="http://schemas.openxmlformats.org/drawingml/2006/main">
                  <a:graphicData uri="http://schemas.microsoft.com/office/word/2010/wordprocessingGroup">
                    <wpg:wgp>
                      <wpg:cNvGrpSpPr/>
                      <wpg:grpSpPr>
                        <a:xfrm>
                          <a:off x="0" y="0"/>
                          <a:ext cx="960120" cy="4475480"/>
                          <a:chOff x="6223" y="56235"/>
                          <a:chExt cx="1512" cy="7048"/>
                        </a:xfrm>
                      </wpg:grpSpPr>
                      <wps:wsp>
                        <wps:cNvPr id="119" name="矩形 119"/>
                        <wps:cNvSpPr/>
                        <wps:spPr>
                          <a:xfrm>
                            <a:off x="6315" y="56235"/>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备料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直接箭头连接符 120"/>
                        <wps:cNvCnPr/>
                        <wps:spPr>
                          <a:xfrm>
                            <a:off x="7015" y="56776"/>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1" name="矩形 121"/>
                        <wps:cNvSpPr/>
                        <wps:spPr>
                          <a:xfrm>
                            <a:off x="6298" y="57076"/>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熔炼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矩形 122"/>
                        <wps:cNvSpPr/>
                        <wps:spPr>
                          <a:xfrm>
                            <a:off x="6280" y="58016"/>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离心浇注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矩形 123"/>
                        <wps:cNvSpPr/>
                        <wps:spPr>
                          <a:xfrm>
                            <a:off x="6263" y="58912"/>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拔管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矩形 124"/>
                        <wps:cNvSpPr/>
                        <wps:spPr>
                          <a:xfrm>
                            <a:off x="6232" y="59853"/>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清理涂料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矩形 125"/>
                        <wps:cNvSpPr/>
                        <wps:spPr>
                          <a:xfrm>
                            <a:off x="6229" y="60807"/>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打磨精整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 name="矩形 126"/>
                        <wps:cNvSpPr/>
                        <wps:spPr>
                          <a:xfrm>
                            <a:off x="6226" y="61790"/>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刷沥青漆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矩形 127"/>
                        <wps:cNvSpPr/>
                        <wps:spPr>
                          <a:xfrm>
                            <a:off x="6223" y="62803"/>
                            <a:ext cx="1420" cy="48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sz w:val="18"/>
                                  <w:szCs w:val="18"/>
                                  <w:lang w:val="en-US" w:eastAsia="zh-CN"/>
                                </w:rPr>
                                <w:t>待售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直接箭头连接符 128"/>
                        <wps:cNvCnPr/>
                        <wps:spPr>
                          <a:xfrm>
                            <a:off x="7026" y="57673"/>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9" name="直接箭头连接符 129"/>
                        <wps:cNvCnPr/>
                        <wps:spPr>
                          <a:xfrm>
                            <a:off x="6994" y="58584"/>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0" name="直接箭头连接符 130"/>
                        <wps:cNvCnPr/>
                        <wps:spPr>
                          <a:xfrm>
                            <a:off x="6963" y="59510"/>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1" name="直接箭头连接符 131"/>
                        <wps:cNvCnPr/>
                        <wps:spPr>
                          <a:xfrm>
                            <a:off x="6946" y="60464"/>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2" name="直接箭头连接符 132"/>
                        <wps:cNvCnPr/>
                        <wps:spPr>
                          <a:xfrm>
                            <a:off x="6957" y="61404"/>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3" name="直接箭头连接符 133"/>
                        <wps:cNvCnPr/>
                        <wps:spPr>
                          <a:xfrm>
                            <a:off x="6969" y="62473"/>
                            <a:ext cx="0" cy="2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69.25pt;margin-top:5.65pt;height:352.4pt;width:75.6pt;z-index:251753472;mso-width-relative:page;mso-height-relative:page;" coordorigin="6223,56235" coordsize="1512,7048" o:gfxdata="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">
                <o:lock v:ext="edit" aspectratio="f"/>
                <v:rect id="_x0000_s1026" o:spid="_x0000_s1026" o:spt="1" style="position:absolute;left:6315;top:56235;height:480;width:1420;v-text-anchor:middle;" fillcolor="#FFFFFF [3201]" filled="t" stroked="t" coordsize="21600,21600" o:gfxdata="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Qp8HugAAANwA&#10;AAAPAAAAAAAAAAEAIAAAACIAAABkcnMvZG93bnJldi54bWxQSwECFAAUAAAACACHTuJAMy8FnjsA&#10;AAA5AAAAEAAAAAAAAAABACAAAAAJAQAAZHJzL3NoYXBleG1sLnhtbFBLBQYAAAAABgAGAFsBAACz&#10;AwAAAAA=&#10;">
                  <v:fill on="t" focussize="0,0"/>
                  <v:stroke weight="1pt" color="#000000 [3213]" joinstyle="round"/>
                  <v:imagedata o:title=""/>
                  <o:lock v:ext="edit" aspectratio="f"/>
                  <v:textbox>
                    <w:txbxContent>
                      <w:p>
                        <w:pPr>
                          <w:jc w:val="center"/>
                          <w:rPr>
                            <w:rFonts w:hint="eastAsia" w:eastAsia="宋体"/>
                            <w:lang w:eastAsia="zh-CN"/>
                          </w:rPr>
                        </w:pPr>
                        <w:r>
                          <w:rPr>
                            <w:rFonts w:hint="eastAsia"/>
                            <w:lang w:eastAsia="zh-CN"/>
                          </w:rPr>
                          <w:t>备料</w:t>
                        </w:r>
                      </w:p>
                    </w:txbxContent>
                  </v:textbox>
                </v:rect>
                <v:shape id="_x0000_s1026" o:spid="_x0000_s1026" o:spt="32" type="#_x0000_t32" style="position:absolute;left:7015;top:56776;height:257;width:0;" filled="f" stroked="t" coordsize="21600,21600" o:gfxdata="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C9RwvQAA&#10;ANwAAAAPAAAAAAAAAAEAIAAAACIAAABkcnMvZG93bnJldi54bWxQSwECFAAUAAAACACHTuJAMy8F&#10;njsAAAA5AAAAEAAAAAAAAAABACAAAAAMAQAAZHJzL3NoYXBleG1sLnhtbFBLBQYAAAAABgAGAFsB&#10;AAC2AwAAAAA=&#10;">
                  <v:fill on="f" focussize="0,0"/>
                  <v:stroke color="#000000 [3213]" joinstyle="round" endarrow="open"/>
                  <v:imagedata o:title=""/>
                  <o:lock v:ext="edit" aspectratio="f"/>
                </v:shape>
                <v:rect id="_x0000_s1026" o:spid="_x0000_s1026" o:spt="1" style="position:absolute;left:6298;top:57076;height:480;width:1420;v-text-anchor:middle;" fillcolor="#FFFFFF [3201]" filled="t" stroked="t" coordsize="21600,21600" o:gfxdata="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WFm8ugAAANwA&#10;AAAPAAAAAAAAAAEAIAAAACIAAABkcnMvZG93bnJldi54bWxQSwECFAAUAAAACACHTuJAMy8FnjsA&#10;AAA5AAAAEAAAAAAAAAABACAAAAAJAQAAZHJzL3NoYXBleG1sLnhtbFBLBQYAAAAABgAGAFsBAACz&#10;AwAAAAA=&#10;">
                  <v:fill on="t" focussize="0,0"/>
                  <v:stroke weight="1pt" color="#000000 [3213]" joinstyle="round"/>
                  <v:imagedata o:title=""/>
                  <o:lock v:ext="edit" aspectratio="f"/>
                  <v:textbox>
                    <w:txbxContent>
                      <w:p>
                        <w:pPr>
                          <w:jc w:val="center"/>
                          <w:rPr>
                            <w:rFonts w:hint="eastAsia" w:eastAsia="宋体"/>
                            <w:lang w:eastAsia="zh-CN"/>
                          </w:rPr>
                        </w:pPr>
                        <w:r>
                          <w:rPr>
                            <w:rFonts w:hint="eastAsia"/>
                            <w:lang w:eastAsia="zh-CN"/>
                          </w:rPr>
                          <w:t>熔炼</w:t>
                        </w:r>
                      </w:p>
                    </w:txbxContent>
                  </v:textbox>
                </v:rect>
                <v:rect id="_x0000_s1026" o:spid="_x0000_s1026" o:spt="1" style="position:absolute;left:6280;top:58016;height:480;width:1420;v-text-anchor:middle;" fillcolor="#FFFFFF [3201]" filled="t" stroked="t" coordsize="21600,21600" o:gfxdata="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rHy7sAAADc&#10;AAAADwAAAAAAAAABACAAAAAiAAAAZHJzL2Rvd25yZXYueG1sUEsBAhQAFAAAAAgAh07iQDMvBZ47&#10;AAAAOQAAABAAAAAAAAAAAQAgAAAACgEAAGRycy9zaGFwZXhtbC54bWxQSwUGAAAAAAYABgBbAQAA&#10;tAMAAAAA&#10;">
                  <v:fill on="t" focussize="0,0"/>
                  <v:stroke weight="1pt" color="#000000 [3213]" joinstyle="round"/>
                  <v:imagedata o:title=""/>
                  <o:lock v:ext="edit" aspectratio="f"/>
                  <v:textbox>
                    <w:txbxContent>
                      <w:p>
                        <w:pPr>
                          <w:jc w:val="center"/>
                          <w:rPr>
                            <w:rFonts w:hint="eastAsia" w:eastAsia="宋体"/>
                            <w:lang w:eastAsia="zh-CN"/>
                          </w:rPr>
                        </w:pPr>
                        <w:r>
                          <w:rPr>
                            <w:rFonts w:hint="eastAsia"/>
                            <w:lang w:eastAsia="zh-CN"/>
                          </w:rPr>
                          <w:t>离心浇注</w:t>
                        </w:r>
                      </w:p>
                    </w:txbxContent>
                  </v:textbox>
                </v:rect>
                <v:rect id="_x0000_s1026" o:spid="_x0000_s1026" o:spt="1" style="position:absolute;left:6263;top:58912;height:480;width:1420;v-text-anchor:middle;" fillcolor="#FFFFFF [3201]" filled="t" stroked="t" coordsize="21600,21600" o:gfxdata="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ZiULsAAADc&#10;AAAADwAAAAAAAAABACAAAAAiAAAAZHJzL2Rvd25yZXYueG1sUEsBAhQAFAAAAAgAh07iQDMvBZ47&#10;AAAAOQAAABAAAAAAAAAAAQAgAAAACgEAAGRycy9zaGFwZXhtbC54bWxQSwUGAAAAAAYABgBbAQAA&#10;tAMAAAAA&#10;">
                  <v:fill on="t" focussize="0,0"/>
                  <v:stroke weight="1pt" color="#000000 [3213]" joinstyle="round"/>
                  <v:imagedata o:title=""/>
                  <o:lock v:ext="edit" aspectratio="f"/>
                  <v:textbox>
                    <w:txbxContent>
                      <w:p>
                        <w:pPr>
                          <w:jc w:val="center"/>
                          <w:rPr>
                            <w:rFonts w:hint="eastAsia" w:eastAsia="宋体"/>
                            <w:lang w:eastAsia="zh-CN"/>
                          </w:rPr>
                        </w:pPr>
                        <w:r>
                          <w:rPr>
                            <w:rFonts w:hint="eastAsia"/>
                            <w:lang w:eastAsia="zh-CN"/>
                          </w:rPr>
                          <w:t>拔管</w:t>
                        </w:r>
                      </w:p>
                    </w:txbxContent>
                  </v:textbox>
                </v:rect>
                <v:rect id="_x0000_s1026" o:spid="_x0000_s1026" o:spt="1" style="position:absolute;left:6232;top:59853;height:480;width:1420;v-text-anchor:middle;" fillcolor="#FFFFFF [3201]" filled="t" stroked="t" coordsize="21600,21600" o:gfxdata="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6JLsAAADc&#10;AAAADwAAAAAAAAABACAAAAAiAAAAZHJzL2Rvd25yZXYueG1sUEsBAhQAFAAAAAgAh07iQDMvBZ47&#10;AAAAOQAAABAAAAAAAAAAAQAgAAAACgEAAGRycy9zaGFwZXhtbC54bWxQSwUGAAAAAAYABgBbAQAA&#10;tAMAAAAA&#10;">
                  <v:fill on="t" focussize="0,0"/>
                  <v:stroke weight="1pt" color="#000000 [3213]" joinstyle="round"/>
                  <v:imagedata o:title=""/>
                  <o:lock v:ext="edit" aspectratio="f"/>
                  <v:textbox>
                    <w:txbxContent>
                      <w:p>
                        <w:pPr>
                          <w:jc w:val="center"/>
                          <w:rPr>
                            <w:rFonts w:hint="eastAsia" w:eastAsia="宋体"/>
                            <w:lang w:eastAsia="zh-CN"/>
                          </w:rPr>
                        </w:pPr>
                        <w:r>
                          <w:rPr>
                            <w:rFonts w:hint="eastAsia"/>
                            <w:lang w:eastAsia="zh-CN"/>
                          </w:rPr>
                          <w:t>清理涂料</w:t>
                        </w:r>
                      </w:p>
                    </w:txbxContent>
                  </v:textbox>
                </v:rect>
                <v:rect id="_x0000_s1026" o:spid="_x0000_s1026" o:spt="1" style="position:absolute;left:6229;top:60807;height:480;width:1420;v-text-anchor:middle;" fillcolor="#FFFFFF [3201]" filled="t" stroked="t" coordsize="21600,21600" o:gfxdata="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Nfv7sAAADc&#10;AAAADwAAAAAAAAABACAAAAAiAAAAZHJzL2Rvd25yZXYueG1sUEsBAhQAFAAAAAgAh07iQDMvBZ47&#10;AAAAOQAAABAAAAAAAAAAAQAgAAAACgEAAGRycy9zaGFwZXhtbC54bWxQSwUGAAAAAAYABgBbAQAA&#10;tAMAAAAA&#10;">
                  <v:fill on="t" focussize="0,0"/>
                  <v:stroke weight="1pt" color="#000000 [3213]" joinstyle="round"/>
                  <v:imagedata o:title=""/>
                  <o:lock v:ext="edit" aspectratio="f"/>
                  <v:textbox>
                    <w:txbxContent>
                      <w:p>
                        <w:pPr>
                          <w:jc w:val="center"/>
                          <w:rPr>
                            <w:rFonts w:hint="eastAsia" w:eastAsia="宋体"/>
                            <w:lang w:eastAsia="zh-CN"/>
                          </w:rPr>
                        </w:pPr>
                        <w:r>
                          <w:rPr>
                            <w:rFonts w:hint="eastAsia"/>
                            <w:lang w:eastAsia="zh-CN"/>
                          </w:rPr>
                          <w:t>打磨精整</w:t>
                        </w:r>
                      </w:p>
                    </w:txbxContent>
                  </v:textbox>
                </v:rect>
                <v:rect id="_x0000_s1026" o:spid="_x0000_s1026" o:spt="1" style="position:absolute;left:6226;top:61790;height:480;width:1420;v-text-anchor:middle;" fillcolor="#FFFFFF [3201]" filled="t" stroked="t" coordsize="21600,21600" o:gfxdata="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scHIugAAANwA&#10;AAAPAAAAAAAAAAEAIAAAACIAAABkcnMvZG93bnJldi54bWxQSwECFAAUAAAACACHTuJAMy8FnjsA&#10;AAA5AAAAEAAAAAAAAAABACAAAAAJAQAAZHJzL3NoYXBleG1sLnhtbFBLBQYAAAAABgAGAFsBAACz&#10;AwAAAAA=&#10;">
                  <v:fill on="t" focussize="0,0"/>
                  <v:stroke weight="1pt" color="#000000 [3213]" joinstyle="round"/>
                  <v:imagedata o:title=""/>
                  <o:lock v:ext="edit" aspectratio="f"/>
                  <v:textbox>
                    <w:txbxContent>
                      <w:p>
                        <w:pPr>
                          <w:jc w:val="center"/>
                          <w:rPr>
                            <w:rFonts w:hint="eastAsia" w:eastAsia="宋体"/>
                            <w:lang w:eastAsia="zh-CN"/>
                          </w:rPr>
                        </w:pPr>
                        <w:r>
                          <w:rPr>
                            <w:rFonts w:hint="eastAsia"/>
                            <w:lang w:eastAsia="zh-CN"/>
                          </w:rPr>
                          <w:t>刷沥青漆</w:t>
                        </w:r>
                      </w:p>
                    </w:txbxContent>
                  </v:textbox>
                </v:rect>
                <v:rect id="_x0000_s1026" o:spid="_x0000_s1026" o:spt="1" style="position:absolute;left:6223;top:62803;height:480;width:1420;v-text-anchor:middle;" fillcolor="#FFFFFF [3201]" filled="t" stroked="t" coordsize="21600,21600" o:gfxdata="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1kU7sAAADc&#10;AAAADwAAAAAAAAABACAAAAAiAAAAZHJzL2Rvd25yZXYueG1sUEsBAhQAFAAAAAgAh07iQDMvBZ47&#10;AAAAOQAAABAAAAAAAAAAAQAgAAAACgEAAGRycy9zaGFwZXhtbC54bWxQSwUGAAAAAAYABgBbAQAA&#10;tAMAAAAA&#10;">
                  <v:fill on="t" focussize="0,0"/>
                  <v:stroke weight="1pt" color="#000000 [3213]" joinstyle="round"/>
                  <v:imagedata o:title=""/>
                  <o:lock v:ext="edit" aspectratio="f"/>
                  <v:textbox>
                    <w:txbxContent>
                      <w:p>
                        <w:pPr>
                          <w:jc w:val="center"/>
                        </w:pPr>
                        <w:r>
                          <w:rPr>
                            <w:rFonts w:hint="eastAsia"/>
                            <w:sz w:val="18"/>
                            <w:szCs w:val="18"/>
                            <w:lang w:val="en-US" w:eastAsia="zh-CN"/>
                          </w:rPr>
                          <w:t>待售</w:t>
                        </w:r>
                      </w:p>
                    </w:txbxContent>
                  </v:textbox>
                </v:rect>
                <v:shape id="_x0000_s1026" o:spid="_x0000_s1026" o:spt="32" type="#_x0000_t32" style="position:absolute;left:7026;top:57673;height:257;width:0;" filled="f" stroked="t" coordsize="21600,21600" o:gfxdata="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fdh2vQAA&#10;ANwAAAAPAAAAAAAAAAEAIAAAACIAAABkcnMvZG93bnJldi54bWxQSwECFAAUAAAACACHTuJAMy8F&#10;njsAAAA5AAAAEAAAAAAAAAABACAAAAAMAQAAZHJzL3NoYXBleG1sLnhtbFBLBQYAAAAABgAGAFsB&#10;AAC2AwAAAAA=&#10;">
                  <v:fill on="f" focussize="0,0"/>
                  <v:stroke color="#000000 [3213]" joinstyle="round" endarrow="open"/>
                  <v:imagedata o:title=""/>
                  <o:lock v:ext="edit" aspectratio="f"/>
                </v:shape>
                <v:shape id="_x0000_s1026" o:spid="_x0000_s1026" o:spt="32" type="#_x0000_t32" style="position:absolute;left:6994;top:58584;height:257;width:0;" filled="f" stroked="t" coordsize="21600,21600" o:gfxdata="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MX3tugAAANwA&#10;AAAPAAAAAAAAAAEAIAAAACIAAABkcnMvZG93bnJldi54bWxQSwECFAAUAAAACACHTuJAMy8FnjsA&#10;AAA5AAAAEAAAAAAAAAABACAAAAAJAQAAZHJzL3NoYXBleG1sLnhtbFBLBQYAAAAABgAGAFsBAACz&#10;AwAAAAA=&#10;">
                  <v:fill on="f" focussize="0,0"/>
                  <v:stroke color="#000000 [3213]" joinstyle="round" endarrow="open"/>
                  <v:imagedata o:title=""/>
                  <o:lock v:ext="edit" aspectratio="f"/>
                </v:shape>
                <v:shape id="_x0000_s1026" o:spid="_x0000_s1026" o:spt="32" type="#_x0000_t32" style="position:absolute;left:6963;top:59510;height:257;width:0;" filled="f" stroked="t" coordsize="21600,21600" o:gfxdata="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JCrb4A&#10;AADcAAAADwAAAAAAAAABACAAAAAiAAAAZHJzL2Rvd25yZXYueG1sUEsBAhQAFAAAAAgAh07iQDMv&#10;BZ47AAAAOQAAABAAAAAAAAAAAQAgAAAADQEAAGRycy9zaGFwZXhtbC54bWxQSwUGAAAAAAYABgBb&#10;AQAAtwMAAAAA&#10;">
                  <v:fill on="f" focussize="0,0"/>
                  <v:stroke color="#000000 [3213]" joinstyle="round" endarrow="open"/>
                  <v:imagedata o:title=""/>
                  <o:lock v:ext="edit" aspectratio="f"/>
                </v:shape>
                <v:shape id="_x0000_s1026" o:spid="_x0000_s1026" o:spt="32" type="#_x0000_t32" style="position:absolute;left:6946;top:60464;height:257;width:0;" filled="f" stroked="t" coordsize="21600,21600" o:gfxdata="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p7nNrsAAADc&#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shape id="_x0000_s1026" o:spid="_x0000_s1026" o:spt="32" type="#_x0000_t32" style="position:absolute;left:6957;top:61404;height:257;width:0;" filled="f" stroked="t" coordsize="21600,21600" o:gfxdata="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THlBugAAANwA&#10;AAAPAAAAAAAAAAEAIAAAACIAAABkcnMvZG93bnJldi54bWxQSwECFAAUAAAACACHTuJAMy8FnjsA&#10;AAA5AAAAEAAAAAAAAAABACAAAAAJAQAAZHJzL3NoYXBleG1sLnhtbFBLBQYAAAAABgAGAFsBAACz&#10;AwAAAAA=&#10;">
                  <v:fill on="f" focussize="0,0"/>
                  <v:stroke color="#000000 [3213]" joinstyle="round" endarrow="open"/>
                  <v:imagedata o:title=""/>
                  <o:lock v:ext="edit" aspectratio="f"/>
                </v:shape>
                <v:shape id="_x0000_s1026" o:spid="_x0000_s1026" o:spt="32" type="#_x0000_t32" style="position:absolute;left:6969;top:62473;height:257;width:0;" filled="f" stroked="t" coordsize="21600,21600" o:gfxdata="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ANzaugAAANwA&#10;AAAPAAAAAAAAAAEAIAAAACIAAABkcnMvZG93bnJldi54bWxQSwECFAAUAAAACACHTuJAMy8FnjsA&#10;AAA5AAAAEAAAAAAAAAABACAAAAAJAQAAZHJzL3NoYXBleG1sLnhtbFBLBQYAAAAABgAGAFsBAACz&#10;AwAAAAA=&#10;">
                  <v:fill on="f" focussize="0,0"/>
                  <v:stroke color="#000000 [3213]" joinstyle="round" endarrow="open"/>
                  <v:imagedata o:title=""/>
                  <o:lock v:ext="edit" aspectratio="f"/>
                </v:shape>
              </v:group>
            </w:pict>
          </mc:Fallback>
        </mc:AlternateContent>
      </w:r>
    </w:p>
    <w:p>
      <w:pPr>
        <w:rPr>
          <w:rFonts w:ascii="Times New Roman" w:hAnsi="Times New Roman"/>
          <w:b/>
          <w:sz w:val="28"/>
          <w:szCs w:val="28"/>
        </w:rPr>
      </w:pPr>
    </w:p>
    <w:p>
      <w:pPr>
        <w:rPr>
          <w:rFonts w:ascii="Times New Roman" w:hAnsi="Times New Roman"/>
          <w:b/>
          <w:sz w:val="28"/>
          <w:szCs w:val="28"/>
        </w:rPr>
      </w:pPr>
    </w:p>
    <w:p>
      <w:pPr>
        <w:rPr>
          <w:rFonts w:ascii="Times New Roman" w:hAnsi="Times New Roman"/>
          <w:b/>
          <w:sz w:val="28"/>
          <w:szCs w:val="28"/>
        </w:rPr>
      </w:pPr>
    </w:p>
    <w:p>
      <w:pPr>
        <w:rPr>
          <w:rFonts w:ascii="Times New Roman" w:hAnsi="Times New Roman"/>
          <w:b/>
          <w:sz w:val="28"/>
          <w:szCs w:val="28"/>
        </w:rPr>
      </w:pPr>
    </w:p>
    <w:p>
      <w:pPr>
        <w:pStyle w:val="19"/>
        <w:rPr>
          <w:rFonts w:ascii="Times New Roman" w:hAnsi="Times New Roman"/>
          <w:b/>
          <w:sz w:val="28"/>
          <w:szCs w:val="28"/>
        </w:rPr>
      </w:pPr>
    </w:p>
    <w:p>
      <w:pPr>
        <w:pStyle w:val="19"/>
        <w:rPr>
          <w:rFonts w:ascii="Times New Roman" w:hAnsi="Times New Roman"/>
          <w:b/>
          <w:sz w:val="28"/>
          <w:szCs w:val="28"/>
        </w:rPr>
      </w:pPr>
    </w:p>
    <w:p>
      <w:pPr>
        <w:pStyle w:val="19"/>
        <w:rPr>
          <w:rFonts w:ascii="Times New Roman" w:hAnsi="Times New Roman"/>
          <w:b/>
          <w:sz w:val="28"/>
          <w:szCs w:val="28"/>
        </w:rPr>
      </w:pPr>
    </w:p>
    <w:p>
      <w:pPr>
        <w:pStyle w:val="19"/>
        <w:rPr>
          <w:rFonts w:ascii="Times New Roman" w:hAnsi="Times New Roman"/>
          <w:b/>
          <w:sz w:val="28"/>
          <w:szCs w:val="28"/>
        </w:rPr>
      </w:pPr>
    </w:p>
    <w:p>
      <w:pPr>
        <w:pStyle w:val="19"/>
        <w:rPr>
          <w:rFonts w:ascii="Times New Roman" w:hAnsi="Times New Roman"/>
          <w:b/>
          <w:sz w:val="28"/>
          <w:szCs w:val="28"/>
        </w:rPr>
      </w:pPr>
    </w:p>
    <w:p>
      <w:pPr>
        <w:pStyle w:val="19"/>
        <w:rPr>
          <w:rFonts w:ascii="Times New Roman" w:hAnsi="Times New Roman"/>
          <w:b/>
          <w:sz w:val="28"/>
          <w:szCs w:val="28"/>
        </w:rPr>
      </w:pPr>
    </w:p>
    <w:p>
      <w:pPr>
        <w:pStyle w:val="19"/>
        <w:rPr>
          <w:rFonts w:ascii="Times New Roman" w:hAnsi="Times New Roman"/>
          <w:b/>
          <w:sz w:val="28"/>
          <w:szCs w:val="28"/>
        </w:rPr>
      </w:pPr>
    </w:p>
    <w:p>
      <w:pPr>
        <w:jc w:val="center"/>
        <w:rPr>
          <w:rFonts w:ascii="Times New Roman" w:hAnsi="Times New Roman"/>
          <w:b/>
          <w:sz w:val="28"/>
          <w:szCs w:val="28"/>
        </w:rPr>
      </w:pPr>
      <w:r>
        <w:rPr>
          <w:rFonts w:hint="eastAsia" w:asciiTheme="minorEastAsia" w:hAnsiTheme="minorEastAsia" w:eastAsiaTheme="minorEastAsia" w:cstheme="minorEastAsia"/>
          <w:b/>
          <w:bCs/>
          <w:kern w:val="0"/>
          <w:sz w:val="28"/>
          <w:szCs w:val="28"/>
          <w:lang w:val="en-US" w:eastAsia="zh-CN"/>
        </w:rPr>
        <w:t>图2   铸管工艺流程图</w:t>
      </w:r>
    </w:p>
    <w:p>
      <w:pPr>
        <w:keepNext w:val="0"/>
        <w:keepLines w:val="0"/>
        <w:pageBreakBefore w:val="0"/>
        <w:kinsoku/>
        <w:wordWrap/>
        <w:overflowPunct/>
        <w:topLinePunct w:val="0"/>
        <w:autoSpaceDE/>
        <w:autoSpaceDN/>
        <w:bidi w:val="0"/>
        <w:adjustRightInd/>
        <w:snapToGrid/>
        <w:spacing w:line="540" w:lineRule="exact"/>
        <w:textAlignment w:val="auto"/>
        <w:rPr>
          <w:rFonts w:ascii="Times New Roman" w:hAnsi="Times New Roman"/>
          <w:kern w:val="0"/>
          <w:sz w:val="28"/>
          <w:szCs w:val="28"/>
        </w:rPr>
      </w:pPr>
      <w:r>
        <w:rPr>
          <w:rFonts w:hint="eastAsia" w:ascii="Times New Roman" w:hAnsi="Times New Roman"/>
          <w:kern w:val="0"/>
          <w:sz w:val="28"/>
          <w:szCs w:val="28"/>
          <w:lang w:val="en-US" w:eastAsia="zh-CN"/>
        </w:rPr>
        <w:t>铸管</w:t>
      </w:r>
      <w:r>
        <w:rPr>
          <w:rFonts w:ascii="Times New Roman" w:hAnsi="Times New Roman"/>
          <w:kern w:val="0"/>
          <w:sz w:val="28"/>
          <w:szCs w:val="28"/>
        </w:rPr>
        <w:t>工艺流程简介：</w:t>
      </w:r>
    </w:p>
    <w:p>
      <w:pPr>
        <w:pStyle w:val="33"/>
        <w:keepNext w:val="0"/>
        <w:keepLines w:val="0"/>
        <w:pageBreakBefore w:val="0"/>
        <w:kinsoku/>
        <w:wordWrap/>
        <w:overflowPunct/>
        <w:topLinePunct w:val="0"/>
        <w:autoSpaceDE/>
        <w:autoSpaceDN/>
        <w:bidi w:val="0"/>
        <w:adjustRightInd/>
        <w:snapToGrid/>
        <w:spacing w:line="540" w:lineRule="exact"/>
        <w:ind w:firstLine="48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1、熔炼</w:t>
      </w:r>
    </w:p>
    <w:p>
      <w:pPr>
        <w:pStyle w:val="33"/>
        <w:keepNext w:val="0"/>
        <w:keepLines w:val="0"/>
        <w:pageBreakBefore w:val="0"/>
        <w:kinsoku/>
        <w:wordWrap/>
        <w:overflowPunct/>
        <w:topLinePunct w:val="0"/>
        <w:autoSpaceDE/>
        <w:autoSpaceDN/>
        <w:bidi w:val="0"/>
        <w:adjustRightInd/>
        <w:snapToGrid/>
        <w:spacing w:line="540" w:lineRule="exact"/>
        <w:ind w:firstLine="48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本项目采用</w:t>
      </w:r>
      <w:r>
        <w:rPr>
          <w:rFonts w:hint="eastAsia" w:asciiTheme="minorEastAsia" w:hAnsiTheme="minorEastAsia" w:eastAsiaTheme="minorEastAsia" w:cstheme="minorEastAsia"/>
          <w:sz w:val="28"/>
          <w:szCs w:val="28"/>
          <w:lang w:val="en-US" w:eastAsia="zh-CN"/>
        </w:rPr>
        <w:t>2台2t/h中频炉进行</w:t>
      </w:r>
      <w:r>
        <w:rPr>
          <w:rFonts w:hint="eastAsia" w:asciiTheme="minorEastAsia" w:hAnsiTheme="minorEastAsia" w:eastAsiaTheme="minorEastAsia" w:cstheme="minorEastAsia"/>
          <w:sz w:val="28"/>
          <w:szCs w:val="28"/>
        </w:rPr>
        <w:t>铁水熔化。</w:t>
      </w:r>
    </w:p>
    <w:p>
      <w:pPr>
        <w:pStyle w:val="33"/>
        <w:keepNext w:val="0"/>
        <w:keepLines w:val="0"/>
        <w:pageBreakBefore w:val="0"/>
        <w:kinsoku/>
        <w:wordWrap/>
        <w:overflowPunct/>
        <w:topLinePunct w:val="0"/>
        <w:autoSpaceDE/>
        <w:autoSpaceDN/>
        <w:bidi w:val="0"/>
        <w:adjustRightInd/>
        <w:snapToGrid/>
        <w:spacing w:line="540" w:lineRule="exact"/>
        <w:ind w:firstLine="48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2、离心浇注</w:t>
      </w:r>
    </w:p>
    <w:p>
      <w:pPr>
        <w:pStyle w:val="33"/>
        <w:keepNext w:val="0"/>
        <w:keepLines w:val="0"/>
        <w:pageBreakBefore w:val="0"/>
        <w:kinsoku/>
        <w:wordWrap/>
        <w:overflowPunct/>
        <w:topLinePunct w:val="0"/>
        <w:autoSpaceDE/>
        <w:autoSpaceDN/>
        <w:bidi w:val="0"/>
        <w:adjustRightInd/>
        <w:snapToGrid/>
        <w:spacing w:line="540" w:lineRule="exact"/>
        <w:ind w:firstLine="48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先将管模旋转一定转速，然后喷涂隔热涂料（膨润土），再按照工艺规定要求，设定离心机的旋转速度及定量包的翻转速度，铁水随着定量包的翻转浇注在旋转的管模内并凝固成管模，成型后的管模由拔模车拔出并送至下一道工序。</w:t>
      </w:r>
    </w:p>
    <w:p>
      <w:pPr>
        <w:pStyle w:val="33"/>
        <w:keepNext w:val="0"/>
        <w:keepLines w:val="0"/>
        <w:pageBreakBefore w:val="0"/>
        <w:kinsoku/>
        <w:wordWrap/>
        <w:overflowPunct/>
        <w:topLinePunct w:val="0"/>
        <w:autoSpaceDE/>
        <w:autoSpaceDN/>
        <w:bidi w:val="0"/>
        <w:adjustRightInd/>
        <w:snapToGrid/>
        <w:spacing w:line="540" w:lineRule="exact"/>
        <w:ind w:firstLine="48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3、清理</w:t>
      </w:r>
    </w:p>
    <w:p>
      <w:pPr>
        <w:pStyle w:val="33"/>
        <w:keepNext w:val="0"/>
        <w:keepLines w:val="0"/>
        <w:pageBreakBefore w:val="0"/>
        <w:kinsoku/>
        <w:wordWrap/>
        <w:overflowPunct/>
        <w:topLinePunct w:val="0"/>
        <w:autoSpaceDE/>
        <w:autoSpaceDN/>
        <w:bidi w:val="0"/>
        <w:adjustRightInd/>
        <w:snapToGrid/>
        <w:spacing w:line="540" w:lineRule="exact"/>
        <w:ind w:firstLine="48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铸管取出后，首先对其进行初检，将铸造过程中产生的残次品（有裂纹、漏洞、未成形）压碎后重新返回冲天炉进行熔炼。为保证铸铁管的表面质量及安装尺寸，需要对初检合格的产品的外表沾附的隔热涂料进行清理，以防止油漆脱落，之后对外表面、内壁及两头进行打磨清理，检查合格后转入刷漆工序。</w:t>
      </w:r>
    </w:p>
    <w:p>
      <w:pPr>
        <w:pStyle w:val="33"/>
        <w:keepNext w:val="0"/>
        <w:keepLines w:val="0"/>
        <w:pageBreakBefore w:val="0"/>
        <w:kinsoku/>
        <w:wordWrap/>
        <w:overflowPunct/>
        <w:topLinePunct w:val="0"/>
        <w:autoSpaceDE/>
        <w:autoSpaceDN/>
        <w:bidi w:val="0"/>
        <w:adjustRightInd/>
        <w:snapToGrid/>
        <w:spacing w:line="540" w:lineRule="exact"/>
        <w:ind w:firstLine="48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4、刷漆</w:t>
      </w:r>
    </w:p>
    <w:p>
      <w:pPr>
        <w:pStyle w:val="33"/>
        <w:keepNext w:val="0"/>
        <w:keepLines w:val="0"/>
        <w:pageBreakBefore w:val="0"/>
        <w:kinsoku/>
        <w:wordWrap/>
        <w:overflowPunct/>
        <w:topLinePunct w:val="0"/>
        <w:autoSpaceDE/>
        <w:autoSpaceDN/>
        <w:bidi w:val="0"/>
        <w:adjustRightInd/>
        <w:snapToGrid/>
        <w:spacing w:line="540" w:lineRule="exact"/>
        <w:ind w:firstLine="48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为防止铸铁管腐蚀，延长铸铁管的使用寿命，经检查合格后的铸铁管，由人工在外表涂刷一层沥青漆，晾干之后，送至成品堆场待售。</w:t>
      </w:r>
    </w:p>
    <w:p>
      <w:pPr>
        <w:keepNext w:val="0"/>
        <w:keepLines w:val="0"/>
        <w:pageBreakBefore w:val="0"/>
        <w:kinsoku/>
        <w:wordWrap/>
        <w:overflowPunct/>
        <w:topLinePunct w:val="0"/>
        <w:autoSpaceDE/>
        <w:autoSpaceDN/>
        <w:bidi w:val="0"/>
        <w:adjustRightInd/>
        <w:snapToGrid/>
        <w:spacing w:line="540" w:lineRule="exact"/>
        <w:textAlignment w:val="auto"/>
        <w:rPr>
          <w:rFonts w:ascii="Times New Roman" w:hAnsi="Times New Roman"/>
          <w:b/>
          <w:sz w:val="28"/>
          <w:szCs w:val="28"/>
        </w:rPr>
      </w:pPr>
    </w:p>
    <w:p>
      <w:pPr>
        <w:keepNext w:val="0"/>
        <w:keepLines w:val="0"/>
        <w:pageBreakBefore w:val="0"/>
        <w:kinsoku/>
        <w:wordWrap/>
        <w:overflowPunct/>
        <w:topLinePunct w:val="0"/>
        <w:autoSpaceDE/>
        <w:autoSpaceDN/>
        <w:bidi w:val="0"/>
        <w:adjustRightInd/>
        <w:snapToGrid/>
        <w:spacing w:line="540" w:lineRule="exact"/>
        <w:textAlignment w:val="auto"/>
        <w:rPr>
          <w:rFonts w:ascii="Times New Roman" w:hAnsi="Times New Roman"/>
          <w:b/>
          <w:sz w:val="28"/>
          <w:szCs w:val="28"/>
        </w:rPr>
      </w:pPr>
    </w:p>
    <w:p>
      <w:pPr>
        <w:keepNext w:val="0"/>
        <w:keepLines w:val="0"/>
        <w:pageBreakBefore w:val="0"/>
        <w:kinsoku/>
        <w:wordWrap/>
        <w:overflowPunct/>
        <w:topLinePunct w:val="0"/>
        <w:autoSpaceDE/>
        <w:autoSpaceDN/>
        <w:bidi w:val="0"/>
        <w:adjustRightInd/>
        <w:snapToGrid/>
        <w:spacing w:line="540" w:lineRule="exact"/>
        <w:textAlignment w:val="auto"/>
        <w:rPr>
          <w:rFonts w:ascii="Times New Roman" w:hAnsi="Times New Roman"/>
          <w:b/>
          <w:sz w:val="28"/>
          <w:szCs w:val="28"/>
        </w:rPr>
      </w:pPr>
    </w:p>
    <w:p>
      <w:pPr>
        <w:keepNext w:val="0"/>
        <w:keepLines w:val="0"/>
        <w:pageBreakBefore w:val="0"/>
        <w:kinsoku/>
        <w:wordWrap/>
        <w:overflowPunct/>
        <w:topLinePunct w:val="0"/>
        <w:autoSpaceDE/>
        <w:autoSpaceDN/>
        <w:bidi w:val="0"/>
        <w:adjustRightInd/>
        <w:snapToGrid/>
        <w:spacing w:line="540" w:lineRule="exact"/>
        <w:textAlignment w:val="auto"/>
        <w:rPr>
          <w:rFonts w:ascii="Times New Roman" w:hAnsi="Times New Roman"/>
          <w:b/>
          <w:sz w:val="28"/>
          <w:szCs w:val="28"/>
        </w:rPr>
      </w:pPr>
    </w:p>
    <w:p>
      <w:pPr>
        <w:keepNext w:val="0"/>
        <w:keepLines w:val="0"/>
        <w:pageBreakBefore w:val="0"/>
        <w:kinsoku/>
        <w:wordWrap/>
        <w:overflowPunct/>
        <w:topLinePunct w:val="0"/>
        <w:autoSpaceDE/>
        <w:autoSpaceDN/>
        <w:bidi w:val="0"/>
        <w:adjustRightInd/>
        <w:snapToGrid/>
        <w:spacing w:line="540" w:lineRule="exact"/>
        <w:textAlignment w:val="auto"/>
        <w:rPr>
          <w:rFonts w:ascii="Times New Roman" w:hAnsi="Times New Roman"/>
          <w:b/>
          <w:sz w:val="28"/>
          <w:szCs w:val="28"/>
        </w:rPr>
      </w:pPr>
    </w:p>
    <w:p>
      <w:pPr>
        <w:keepNext w:val="0"/>
        <w:keepLines w:val="0"/>
        <w:pageBreakBefore w:val="0"/>
        <w:kinsoku/>
        <w:wordWrap/>
        <w:overflowPunct/>
        <w:topLinePunct w:val="0"/>
        <w:autoSpaceDE/>
        <w:autoSpaceDN/>
        <w:bidi w:val="0"/>
        <w:adjustRightInd/>
        <w:snapToGrid/>
        <w:spacing w:line="540" w:lineRule="exact"/>
        <w:textAlignment w:val="auto"/>
        <w:rPr>
          <w:rFonts w:ascii="Times New Roman" w:hAnsi="Times New Roman"/>
          <w:b/>
          <w:sz w:val="28"/>
          <w:szCs w:val="28"/>
        </w:rPr>
      </w:pPr>
    </w:p>
    <w:p>
      <w:pPr>
        <w:keepNext w:val="0"/>
        <w:keepLines w:val="0"/>
        <w:pageBreakBefore w:val="0"/>
        <w:kinsoku/>
        <w:wordWrap/>
        <w:overflowPunct/>
        <w:topLinePunct w:val="0"/>
        <w:autoSpaceDE/>
        <w:autoSpaceDN/>
        <w:bidi w:val="0"/>
        <w:adjustRightInd/>
        <w:snapToGrid/>
        <w:spacing w:line="540" w:lineRule="exact"/>
        <w:textAlignment w:val="auto"/>
        <w:rPr>
          <w:rFonts w:ascii="Times New Roman" w:hAnsi="Times New Roman"/>
          <w:b/>
          <w:sz w:val="28"/>
          <w:szCs w:val="28"/>
        </w:rPr>
      </w:pPr>
    </w:p>
    <w:p>
      <w:pPr>
        <w:keepNext w:val="0"/>
        <w:keepLines w:val="0"/>
        <w:pageBreakBefore w:val="0"/>
        <w:kinsoku/>
        <w:wordWrap/>
        <w:overflowPunct/>
        <w:topLinePunct w:val="0"/>
        <w:autoSpaceDE/>
        <w:autoSpaceDN/>
        <w:bidi w:val="0"/>
        <w:adjustRightInd/>
        <w:snapToGrid/>
        <w:spacing w:line="540" w:lineRule="exact"/>
        <w:textAlignment w:val="auto"/>
        <w:rPr>
          <w:rFonts w:ascii="Times New Roman" w:hAnsi="Times New Roman"/>
          <w:b/>
          <w:sz w:val="28"/>
          <w:szCs w:val="28"/>
        </w:rPr>
      </w:pPr>
    </w:p>
    <w:p>
      <w:pPr>
        <w:spacing w:line="600" w:lineRule="exact"/>
        <w:rPr>
          <w:rFonts w:ascii="Times New Roman" w:hAnsi="Times New Roman"/>
          <w:bCs/>
          <w:kern w:val="0"/>
          <w:sz w:val="28"/>
          <w:szCs w:val="28"/>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spacing w:line="600" w:lineRule="exact"/>
        <w:ind w:firstLine="560" w:firstLineChars="200"/>
        <w:rPr>
          <w:rFonts w:ascii="Times New Roman" w:hAnsi="Times New Roman"/>
          <w:bCs/>
          <w:kern w:val="0"/>
          <w:sz w:val="28"/>
          <w:szCs w:val="28"/>
        </w:rPr>
      </w:pPr>
      <w:r>
        <w:rPr>
          <w:rFonts w:ascii="Times New Roman" w:hAnsi="Times New Roman"/>
          <w:b/>
          <w:sz w:val="28"/>
          <w:szCs w:val="28"/>
        </w:rPr>
        <w:t>（三）污染物产生、治理和排放情况</w:t>
      </w:r>
    </w:p>
    <w:p>
      <w:pPr>
        <w:spacing w:line="600" w:lineRule="exact"/>
        <w:ind w:firstLine="560" w:firstLineChars="200"/>
        <w:rPr>
          <w:rFonts w:ascii="Times New Roman" w:hAnsi="Times New Roman"/>
          <w:bCs/>
          <w:kern w:val="0"/>
          <w:sz w:val="28"/>
          <w:szCs w:val="28"/>
        </w:rPr>
      </w:pPr>
      <w:r>
        <w:rPr>
          <w:rFonts w:ascii="Times New Roman" w:hAnsi="Times New Roman"/>
          <w:bCs/>
          <w:kern w:val="0"/>
          <w:sz w:val="28"/>
          <w:szCs w:val="28"/>
        </w:rPr>
        <w:t>1、废气</w:t>
      </w:r>
    </w:p>
    <w:p>
      <w:pPr>
        <w:spacing w:line="600" w:lineRule="exact"/>
        <w:ind w:firstLine="560" w:firstLineChars="200"/>
        <w:rPr>
          <w:rFonts w:ascii="Times New Roman" w:hAnsi="Times New Roman"/>
          <w:bCs/>
          <w:kern w:val="0"/>
          <w:sz w:val="28"/>
          <w:szCs w:val="28"/>
        </w:rPr>
      </w:pPr>
      <w:r>
        <w:rPr>
          <w:rFonts w:ascii="Times New Roman" w:hAnsi="Times New Roman"/>
          <w:bCs/>
          <w:kern w:val="0"/>
          <w:sz w:val="28"/>
          <w:szCs w:val="28"/>
        </w:rPr>
        <w:t>废气污染源及现状治理设施情况见表1-2。</w:t>
      </w:r>
    </w:p>
    <w:p>
      <w:pPr>
        <w:spacing w:line="500" w:lineRule="exact"/>
        <w:jc w:val="center"/>
        <w:rPr>
          <w:rFonts w:ascii="Times New Roman" w:hAnsi="Times New Roman"/>
          <w:b/>
          <w:sz w:val="24"/>
        </w:rPr>
      </w:pPr>
      <w:r>
        <w:rPr>
          <w:rFonts w:ascii="Times New Roman" w:hAnsi="Times New Roman"/>
          <w:b/>
          <w:sz w:val="24"/>
        </w:rPr>
        <w:t>表1-2    项目</w:t>
      </w:r>
      <w:r>
        <w:rPr>
          <w:rFonts w:ascii="Times New Roman" w:hAnsi="Times New Roman"/>
          <w:b/>
          <w:bCs/>
          <w:sz w:val="24"/>
        </w:rPr>
        <w:t>废气污染源及现状治理设施情况表</w:t>
      </w:r>
    </w:p>
    <w:tbl>
      <w:tblPr>
        <w:tblStyle w:val="14"/>
        <w:tblW w:w="145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065"/>
        <w:gridCol w:w="855"/>
        <w:gridCol w:w="888"/>
        <w:gridCol w:w="949"/>
        <w:gridCol w:w="1080"/>
        <w:gridCol w:w="1147"/>
        <w:gridCol w:w="720"/>
        <w:gridCol w:w="900"/>
        <w:gridCol w:w="795"/>
        <w:gridCol w:w="1952"/>
        <w:gridCol w:w="1498"/>
        <w:gridCol w:w="11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5"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rPr>
              <w:t>污染源</w:t>
            </w:r>
          </w:p>
        </w:tc>
        <w:tc>
          <w:tcPr>
            <w:tcW w:w="1065"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对应产污环节名称</w:t>
            </w:r>
          </w:p>
        </w:tc>
        <w:tc>
          <w:tcPr>
            <w:tcW w:w="855"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污染物种类</w:t>
            </w:r>
          </w:p>
        </w:tc>
        <w:tc>
          <w:tcPr>
            <w:tcW w:w="888"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排放形式</w:t>
            </w:r>
          </w:p>
        </w:tc>
        <w:tc>
          <w:tcPr>
            <w:tcW w:w="3176" w:type="dxa"/>
            <w:gridSpan w:val="3"/>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污染治理设施</w:t>
            </w:r>
          </w:p>
        </w:tc>
        <w:tc>
          <w:tcPr>
            <w:tcW w:w="720"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排放口数量</w:t>
            </w:r>
          </w:p>
        </w:tc>
        <w:tc>
          <w:tcPr>
            <w:tcW w:w="900"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有组织排放口编号</w:t>
            </w:r>
          </w:p>
        </w:tc>
        <w:tc>
          <w:tcPr>
            <w:tcW w:w="795"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排气筒高度</w:t>
            </w:r>
          </w:p>
        </w:tc>
        <w:tc>
          <w:tcPr>
            <w:tcW w:w="1952" w:type="dxa"/>
            <w:vMerge w:val="restart"/>
            <w:tcBorders>
              <w:tl2br w:val="nil"/>
              <w:tr2bl w:val="nil"/>
            </w:tcBorders>
            <w:vAlign w:val="center"/>
          </w:tcPr>
          <w:p>
            <w:pPr>
              <w:jc w:val="center"/>
              <w:rPr>
                <w:rFonts w:hint="eastAsia" w:ascii="Times New Roman" w:hAnsi="Times New Roman" w:eastAsia="宋体" w:cs="Times New Roman"/>
                <w:b/>
                <w:kern w:val="2"/>
                <w:sz w:val="21"/>
                <w:szCs w:val="21"/>
                <w:lang w:val="en-US" w:eastAsia="zh-CN" w:bidi="ar-SA"/>
              </w:rPr>
            </w:pPr>
            <w:r>
              <w:rPr>
                <w:rFonts w:ascii="Times New Roman" w:hAnsi="Times New Roman"/>
                <w:b/>
                <w:szCs w:val="21"/>
              </w:rPr>
              <w:t>环评中环保措施</w:t>
            </w:r>
          </w:p>
        </w:tc>
        <w:tc>
          <w:tcPr>
            <w:tcW w:w="1498"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实际建设情况</w:t>
            </w:r>
          </w:p>
        </w:tc>
        <w:tc>
          <w:tcPr>
            <w:tcW w:w="1148"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55"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1065"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855"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88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949"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污染治理设施名称</w:t>
            </w:r>
          </w:p>
        </w:tc>
        <w:tc>
          <w:tcPr>
            <w:tcW w:w="1080"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污染治理设施工艺</w:t>
            </w:r>
          </w:p>
        </w:tc>
        <w:tc>
          <w:tcPr>
            <w:tcW w:w="1147"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治理设施处理能力</w:t>
            </w:r>
          </w:p>
        </w:tc>
        <w:tc>
          <w:tcPr>
            <w:tcW w:w="720"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900"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795"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1952"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149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114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55" w:type="dxa"/>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生产设施名称</w:t>
            </w:r>
          </w:p>
        </w:tc>
        <w:tc>
          <w:tcPr>
            <w:tcW w:w="1065"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855"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88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949"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1080"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1147"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720"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900"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795"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1952"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149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114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555"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中频炉</w:t>
            </w:r>
          </w:p>
        </w:tc>
        <w:tc>
          <w:tcPr>
            <w:tcW w:w="1065"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eastAsia="zh-CN"/>
              </w:rPr>
              <w:t>金属熔化</w:t>
            </w:r>
          </w:p>
        </w:tc>
        <w:tc>
          <w:tcPr>
            <w:tcW w:w="855"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颗粒物</w:t>
            </w:r>
          </w:p>
        </w:tc>
        <w:tc>
          <w:tcPr>
            <w:tcW w:w="888"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pacing w:val="2"/>
                <w:sz w:val="21"/>
                <w:szCs w:val="21"/>
              </w:rPr>
              <w:t>有组织</w:t>
            </w:r>
          </w:p>
        </w:tc>
        <w:tc>
          <w:tcPr>
            <w:tcW w:w="949" w:type="dxa"/>
            <w:vMerge w:val="restart"/>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除尘系统</w:t>
            </w:r>
          </w:p>
          <w:p>
            <w:pPr>
              <w:jc w:val="center"/>
              <w:rPr>
                <w:rFonts w:hint="eastAsia" w:asciiTheme="minorEastAsia" w:hAnsiTheme="minorEastAsia" w:eastAsiaTheme="minorEastAsia" w:cstheme="minorEastAsia"/>
                <w:b/>
                <w:kern w:val="2"/>
                <w:sz w:val="21"/>
                <w:szCs w:val="21"/>
                <w:lang w:val="en-US" w:eastAsia="zh-CN" w:bidi="ar-SA"/>
              </w:rPr>
            </w:pPr>
          </w:p>
        </w:tc>
        <w:tc>
          <w:tcPr>
            <w:tcW w:w="1080" w:type="dxa"/>
            <w:vMerge w:val="restart"/>
            <w:tcBorders>
              <w:tl2br w:val="nil"/>
              <w:tr2bl w:val="nil"/>
            </w:tcBorders>
            <w:vAlign w:val="center"/>
          </w:tcPr>
          <w:p>
            <w:pPr>
              <w:jc w:val="center"/>
              <w:rPr>
                <w:rFonts w:hint="eastAsia" w:asciiTheme="minorEastAsia" w:hAnsiTheme="minorEastAsia" w:eastAsiaTheme="minorEastAsia" w:cstheme="minorEastAsia"/>
                <w:bCs/>
                <w:spacing w:val="2"/>
                <w:sz w:val="21"/>
                <w:szCs w:val="21"/>
                <w:lang w:eastAsia="zh-CN"/>
              </w:rPr>
            </w:pPr>
            <w:r>
              <w:rPr>
                <w:rFonts w:hint="eastAsia" w:asciiTheme="minorEastAsia" w:hAnsiTheme="minorEastAsia" w:eastAsiaTheme="minorEastAsia" w:cstheme="minorEastAsia"/>
                <w:bCs/>
                <w:spacing w:val="2"/>
                <w:sz w:val="21"/>
                <w:szCs w:val="21"/>
                <w:lang w:eastAsia="zh-CN"/>
              </w:rPr>
              <w:t>袋式除尘器</w:t>
            </w:r>
            <w:r>
              <w:rPr>
                <w:rFonts w:hint="eastAsia" w:asciiTheme="minorEastAsia" w:hAnsiTheme="minorEastAsia" w:eastAsiaTheme="minorEastAsia" w:cstheme="minorEastAsia"/>
                <w:bCs/>
                <w:spacing w:val="2"/>
                <w:sz w:val="21"/>
                <w:szCs w:val="21"/>
                <w:lang w:val="en-US" w:eastAsia="zh-CN"/>
              </w:rPr>
              <w:t>+吸尘罩</w:t>
            </w:r>
          </w:p>
          <w:p>
            <w:pPr>
              <w:jc w:val="center"/>
              <w:rPr>
                <w:rFonts w:hint="eastAsia" w:asciiTheme="minorEastAsia" w:hAnsiTheme="minorEastAsia" w:eastAsiaTheme="minorEastAsia" w:cstheme="minorEastAsia"/>
                <w:b/>
                <w:kern w:val="2"/>
                <w:sz w:val="21"/>
                <w:szCs w:val="21"/>
                <w:lang w:val="en-US" w:eastAsia="zh-CN" w:bidi="ar-SA"/>
              </w:rPr>
            </w:pPr>
          </w:p>
        </w:tc>
        <w:tc>
          <w:tcPr>
            <w:tcW w:w="1147" w:type="dxa"/>
            <w:vMerge w:val="restart"/>
            <w:tcBorders>
              <w:tl2br w:val="nil"/>
              <w:tr2bl w:val="nil"/>
            </w:tcBorders>
            <w:vAlign w:val="center"/>
          </w:tcPr>
          <w:p>
            <w:pPr>
              <w:jc w:val="center"/>
              <w:rPr>
                <w:rFonts w:hint="eastAsia" w:asciiTheme="minorEastAsia" w:hAnsiTheme="minorEastAsia" w:eastAsiaTheme="minorEastAsia" w:cstheme="minorEastAsia"/>
                <w:bCs/>
                <w:spacing w:val="2"/>
                <w:kern w:val="2"/>
                <w:sz w:val="21"/>
                <w:szCs w:val="21"/>
                <w:lang w:val="en-US" w:eastAsia="zh-CN" w:bidi="ar-SA"/>
              </w:rPr>
            </w:pPr>
            <w:r>
              <w:rPr>
                <w:rFonts w:hint="eastAsia" w:asciiTheme="minorEastAsia" w:hAnsiTheme="minorEastAsia" w:eastAsiaTheme="minorEastAsia" w:cstheme="minorEastAsia"/>
                <w:bCs/>
                <w:spacing w:val="2"/>
                <w:sz w:val="21"/>
                <w:szCs w:val="21"/>
              </w:rPr>
              <w:t>除尘效率99%</w:t>
            </w:r>
          </w:p>
        </w:tc>
        <w:tc>
          <w:tcPr>
            <w:tcW w:w="720"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pacing w:val="2"/>
                <w:sz w:val="21"/>
                <w:szCs w:val="21"/>
              </w:rPr>
              <w:t>1个</w:t>
            </w:r>
          </w:p>
        </w:tc>
        <w:tc>
          <w:tcPr>
            <w:tcW w:w="900" w:type="dxa"/>
            <w:vMerge w:val="restart"/>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DA00</w:t>
            </w:r>
            <w:r>
              <w:rPr>
                <w:rFonts w:hint="eastAsia" w:asciiTheme="minorEastAsia" w:hAnsiTheme="minorEastAsia" w:eastAsiaTheme="minorEastAsia" w:cstheme="minorEastAsia"/>
                <w:sz w:val="21"/>
                <w:szCs w:val="21"/>
                <w:lang w:val="en-US" w:eastAsia="zh-CN"/>
              </w:rPr>
              <w:t>1</w:t>
            </w:r>
          </w:p>
        </w:tc>
        <w:tc>
          <w:tcPr>
            <w:tcW w:w="795" w:type="dxa"/>
            <w:vMerge w:val="restart"/>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15</w:t>
            </w:r>
            <w:r>
              <w:rPr>
                <w:rFonts w:hint="eastAsia" w:asciiTheme="minorEastAsia" w:hAnsiTheme="minorEastAsia" w:eastAsiaTheme="minorEastAsia" w:cstheme="minorEastAsia"/>
                <w:sz w:val="21"/>
                <w:szCs w:val="21"/>
              </w:rPr>
              <w:t>m</w:t>
            </w:r>
          </w:p>
        </w:tc>
        <w:tc>
          <w:tcPr>
            <w:tcW w:w="1952" w:type="dxa"/>
            <w:vMerge w:val="restart"/>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铸件中频炉熔化、球化工序产生的烟尘经袋式除尘器处理后的排污口：15米高排气筒；</w:t>
            </w:r>
          </w:p>
        </w:tc>
        <w:tc>
          <w:tcPr>
            <w:tcW w:w="1498" w:type="dxa"/>
            <w:vMerge w:val="restart"/>
            <w:tcBorders>
              <w:tl2br w:val="nil"/>
              <w:tr2bl w:val="nil"/>
            </w:tcBorders>
            <w:vAlign w:val="center"/>
          </w:tcPr>
          <w:p>
            <w:pPr>
              <w:spacing w:line="240" w:lineRule="auto"/>
              <w:jc w:val="center"/>
              <w:rPr>
                <w:rFonts w:hint="eastAsia" w:asciiTheme="minorEastAsia" w:hAnsiTheme="minorEastAsia" w:eastAsiaTheme="minorEastAsia" w:cstheme="minorEastAsia"/>
                <w:color w:val="000000"/>
                <w:sz w:val="21"/>
                <w:szCs w:val="21"/>
                <w:vertAlign w:val="baseline"/>
                <w:lang w:val="en-US" w:eastAsia="zh-CN"/>
              </w:rPr>
            </w:pPr>
          </w:p>
          <w:p>
            <w:pPr>
              <w:spacing w:line="24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color w:val="000000"/>
                <w:sz w:val="21"/>
                <w:szCs w:val="21"/>
                <w:vertAlign w:val="baseline"/>
                <w:lang w:val="en-US" w:eastAsia="zh-CN"/>
              </w:rPr>
              <w:t>中频炉</w:t>
            </w:r>
            <w:r>
              <w:rPr>
                <w:rFonts w:hint="eastAsia" w:asciiTheme="minorEastAsia" w:hAnsiTheme="minorEastAsia" w:eastAsiaTheme="minorEastAsia" w:cstheme="minorEastAsia"/>
                <w:bCs/>
                <w:spacing w:val="2"/>
                <w:sz w:val="21"/>
                <w:szCs w:val="21"/>
                <w:lang w:val="en-US" w:eastAsia="zh-CN"/>
              </w:rPr>
              <w:t>与球化工序共用1套袋式除尘器处理</w:t>
            </w:r>
            <w:r>
              <w:rPr>
                <w:rFonts w:hint="eastAsia" w:asciiTheme="minorEastAsia" w:hAnsiTheme="minorEastAsia" w:eastAsiaTheme="minorEastAsia" w:cstheme="minorEastAsia"/>
                <w:bCs/>
                <w:spacing w:val="2"/>
                <w:sz w:val="21"/>
                <w:szCs w:val="21"/>
              </w:rPr>
              <w:t>，</w:t>
            </w:r>
            <w:r>
              <w:rPr>
                <w:rFonts w:hint="eastAsia" w:asciiTheme="minorEastAsia" w:hAnsiTheme="minorEastAsia" w:eastAsiaTheme="minorEastAsia" w:cstheme="minorEastAsia"/>
                <w:bCs/>
                <w:spacing w:val="2"/>
                <w:sz w:val="21"/>
                <w:szCs w:val="21"/>
                <w:lang w:val="en-US" w:eastAsia="zh-CN"/>
              </w:rPr>
              <w:t>浇注、车间二次除尘共用1套袋式除尘器，采</w:t>
            </w:r>
            <w:r>
              <w:rPr>
                <w:rFonts w:hint="eastAsia" w:asciiTheme="minorEastAsia" w:hAnsiTheme="minorEastAsia" w:eastAsiaTheme="minorEastAsia" w:cstheme="minorEastAsia"/>
                <w:color w:val="000000"/>
                <w:sz w:val="21"/>
                <w:szCs w:val="21"/>
                <w:lang w:val="en-US" w:eastAsia="zh-CN"/>
              </w:rPr>
              <w:t>用1根</w:t>
            </w:r>
            <w:r>
              <w:rPr>
                <w:rFonts w:hint="eastAsia" w:asciiTheme="minorEastAsia" w:hAnsiTheme="minorEastAsia" w:eastAsiaTheme="minorEastAsia" w:cstheme="minorEastAsia"/>
                <w:color w:val="000000"/>
                <w:sz w:val="21"/>
                <w:szCs w:val="21"/>
              </w:rPr>
              <w:t>15米高</w:t>
            </w:r>
            <w:r>
              <w:rPr>
                <w:rFonts w:hint="eastAsia" w:asciiTheme="minorEastAsia" w:hAnsiTheme="minorEastAsia" w:eastAsiaTheme="minorEastAsia" w:cstheme="minorEastAsia"/>
                <w:bCs/>
                <w:spacing w:val="2"/>
                <w:sz w:val="21"/>
                <w:szCs w:val="21"/>
              </w:rPr>
              <w:t>排气筒排放</w:t>
            </w:r>
          </w:p>
        </w:tc>
        <w:tc>
          <w:tcPr>
            <w:tcW w:w="1148" w:type="dxa"/>
            <w:vMerge w:val="restart"/>
            <w:tcBorders>
              <w:tl2br w:val="nil"/>
              <w:tr2bl w:val="nil"/>
            </w:tcBorders>
            <w:vAlign w:val="center"/>
          </w:tcPr>
          <w:p>
            <w:pPr>
              <w:jc w:val="cente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铸件自动生产线</w:t>
            </w:r>
          </w:p>
          <w:p>
            <w:pPr>
              <w:jc w:val="center"/>
              <w:rPr>
                <w:rFonts w:hint="eastAsia" w:asciiTheme="minorEastAsia" w:hAnsiTheme="minorEastAsia" w:eastAsiaTheme="minorEastAsia" w:cstheme="minor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5"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喂丝机</w:t>
            </w:r>
          </w:p>
        </w:tc>
        <w:tc>
          <w:tcPr>
            <w:tcW w:w="1065"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金属熔化</w:t>
            </w:r>
          </w:p>
        </w:tc>
        <w:tc>
          <w:tcPr>
            <w:tcW w:w="855"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888" w:type="dxa"/>
            <w:vMerge w:val="continue"/>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p>
        </w:tc>
        <w:tc>
          <w:tcPr>
            <w:tcW w:w="949" w:type="dxa"/>
            <w:vMerge w:val="continue"/>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p>
        </w:tc>
        <w:tc>
          <w:tcPr>
            <w:tcW w:w="1080" w:type="dxa"/>
            <w:vMerge w:val="continue"/>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p>
        </w:tc>
        <w:tc>
          <w:tcPr>
            <w:tcW w:w="1147" w:type="dxa"/>
            <w:vMerge w:val="continue"/>
            <w:tcBorders>
              <w:tl2br w:val="nil"/>
              <w:tr2bl w:val="nil"/>
            </w:tcBorders>
            <w:vAlign w:val="center"/>
          </w:tcPr>
          <w:p>
            <w:pPr>
              <w:jc w:val="center"/>
              <w:rPr>
                <w:rFonts w:hint="eastAsia" w:asciiTheme="minorEastAsia" w:hAnsiTheme="minorEastAsia" w:eastAsiaTheme="minorEastAsia" w:cstheme="minorEastAsia"/>
                <w:bCs/>
                <w:spacing w:val="2"/>
                <w:kern w:val="2"/>
                <w:sz w:val="21"/>
                <w:szCs w:val="21"/>
                <w:lang w:val="en-US" w:eastAsia="zh-CN" w:bidi="ar-SA"/>
              </w:rPr>
            </w:pPr>
          </w:p>
        </w:tc>
        <w:tc>
          <w:tcPr>
            <w:tcW w:w="720" w:type="dxa"/>
            <w:vMerge w:val="continue"/>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p>
        </w:tc>
        <w:tc>
          <w:tcPr>
            <w:tcW w:w="900" w:type="dxa"/>
            <w:vMerge w:val="continue"/>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p>
        </w:tc>
        <w:tc>
          <w:tcPr>
            <w:tcW w:w="795" w:type="dxa"/>
            <w:vMerge w:val="continue"/>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p>
        </w:tc>
        <w:tc>
          <w:tcPr>
            <w:tcW w:w="1952" w:type="dxa"/>
            <w:vMerge w:val="continue"/>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p>
        </w:tc>
        <w:tc>
          <w:tcPr>
            <w:tcW w:w="149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114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555"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浇注设备</w:t>
            </w:r>
          </w:p>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（铸件）</w:t>
            </w:r>
          </w:p>
        </w:tc>
        <w:tc>
          <w:tcPr>
            <w:tcW w:w="1065"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浇注</w:t>
            </w:r>
          </w:p>
        </w:tc>
        <w:tc>
          <w:tcPr>
            <w:tcW w:w="855"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888" w:type="dxa"/>
            <w:vMerge w:val="continue"/>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p>
        </w:tc>
        <w:tc>
          <w:tcPr>
            <w:tcW w:w="949" w:type="dxa"/>
            <w:vMerge w:val="continue"/>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p>
        </w:tc>
        <w:tc>
          <w:tcPr>
            <w:tcW w:w="1080" w:type="dxa"/>
            <w:vMerge w:val="continue"/>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p>
        </w:tc>
        <w:tc>
          <w:tcPr>
            <w:tcW w:w="1147" w:type="dxa"/>
            <w:vMerge w:val="continue"/>
            <w:tcBorders>
              <w:tl2br w:val="nil"/>
              <w:tr2bl w:val="nil"/>
            </w:tcBorders>
            <w:vAlign w:val="center"/>
          </w:tcPr>
          <w:p>
            <w:pPr>
              <w:jc w:val="center"/>
              <w:rPr>
                <w:rFonts w:hint="eastAsia" w:asciiTheme="minorEastAsia" w:hAnsiTheme="minorEastAsia" w:eastAsiaTheme="minorEastAsia" w:cstheme="minorEastAsia"/>
                <w:bCs/>
                <w:spacing w:val="2"/>
                <w:kern w:val="2"/>
                <w:sz w:val="21"/>
                <w:szCs w:val="21"/>
                <w:lang w:val="en-US" w:eastAsia="zh-CN" w:bidi="ar-SA"/>
              </w:rPr>
            </w:pPr>
          </w:p>
        </w:tc>
        <w:tc>
          <w:tcPr>
            <w:tcW w:w="720" w:type="dxa"/>
            <w:vMerge w:val="continue"/>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p>
        </w:tc>
        <w:tc>
          <w:tcPr>
            <w:tcW w:w="900" w:type="dxa"/>
            <w:vMerge w:val="continue"/>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p>
        </w:tc>
        <w:tc>
          <w:tcPr>
            <w:tcW w:w="795" w:type="dxa"/>
            <w:vMerge w:val="continue"/>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p>
        </w:tc>
        <w:tc>
          <w:tcPr>
            <w:tcW w:w="1952"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铸件浇注工序产生的烟尘袋式除尘器处理后的排污口：15米高排气筒；</w:t>
            </w:r>
          </w:p>
        </w:tc>
        <w:tc>
          <w:tcPr>
            <w:tcW w:w="149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114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555" w:type="dxa"/>
            <w:tcBorders>
              <w:tl2br w:val="nil"/>
              <w:tr2bl w:val="nil"/>
            </w:tcBorders>
            <w:vAlign w:val="center"/>
          </w:tcPr>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车间二次除尘</w:t>
            </w:r>
          </w:p>
        </w:tc>
        <w:tc>
          <w:tcPr>
            <w:tcW w:w="1065"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车间二次除尘</w:t>
            </w:r>
          </w:p>
        </w:tc>
        <w:tc>
          <w:tcPr>
            <w:tcW w:w="855"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888" w:type="dxa"/>
            <w:vMerge w:val="continue"/>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p>
        </w:tc>
        <w:tc>
          <w:tcPr>
            <w:tcW w:w="949" w:type="dxa"/>
            <w:vMerge w:val="continue"/>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p>
        </w:tc>
        <w:tc>
          <w:tcPr>
            <w:tcW w:w="1080" w:type="dxa"/>
            <w:vMerge w:val="continue"/>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p>
        </w:tc>
        <w:tc>
          <w:tcPr>
            <w:tcW w:w="1147" w:type="dxa"/>
            <w:vMerge w:val="continue"/>
            <w:tcBorders>
              <w:tl2br w:val="nil"/>
              <w:tr2bl w:val="nil"/>
            </w:tcBorders>
            <w:vAlign w:val="center"/>
          </w:tcPr>
          <w:p>
            <w:pPr>
              <w:jc w:val="center"/>
              <w:rPr>
                <w:rFonts w:hint="eastAsia" w:asciiTheme="minorEastAsia" w:hAnsiTheme="minorEastAsia" w:eastAsiaTheme="minorEastAsia" w:cstheme="minorEastAsia"/>
                <w:bCs/>
                <w:spacing w:val="2"/>
                <w:kern w:val="2"/>
                <w:sz w:val="21"/>
                <w:szCs w:val="21"/>
                <w:lang w:val="en-US" w:eastAsia="zh-CN" w:bidi="ar-SA"/>
              </w:rPr>
            </w:pPr>
          </w:p>
        </w:tc>
        <w:tc>
          <w:tcPr>
            <w:tcW w:w="720" w:type="dxa"/>
            <w:vMerge w:val="continue"/>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p>
        </w:tc>
        <w:tc>
          <w:tcPr>
            <w:tcW w:w="900" w:type="dxa"/>
            <w:vMerge w:val="continue"/>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p>
        </w:tc>
        <w:tc>
          <w:tcPr>
            <w:tcW w:w="795" w:type="dxa"/>
            <w:vMerge w:val="continue"/>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p>
        </w:tc>
        <w:tc>
          <w:tcPr>
            <w:tcW w:w="1952" w:type="dxa"/>
            <w:tcBorders>
              <w:tl2br w:val="nil"/>
              <w:tr2bl w:val="nil"/>
            </w:tcBorders>
            <w:vAlign w:val="center"/>
          </w:tcPr>
          <w:p>
            <w:pPr>
              <w:jc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w:t>
            </w:r>
          </w:p>
        </w:tc>
        <w:tc>
          <w:tcPr>
            <w:tcW w:w="149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114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555"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混砂机</w:t>
            </w:r>
          </w:p>
        </w:tc>
        <w:tc>
          <w:tcPr>
            <w:tcW w:w="1065"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砂处理及旧砂再生</w:t>
            </w:r>
          </w:p>
        </w:tc>
        <w:tc>
          <w:tcPr>
            <w:tcW w:w="855" w:type="dxa"/>
            <w:tcBorders>
              <w:tl2br w:val="nil"/>
              <w:tr2bl w:val="nil"/>
            </w:tcBorders>
            <w:vAlign w:val="center"/>
          </w:tcPr>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颗粒物</w:t>
            </w:r>
          </w:p>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kern w:val="2"/>
                <w:sz w:val="21"/>
                <w:szCs w:val="21"/>
                <w:lang w:val="en-US" w:eastAsia="zh-CN" w:bidi="ar-SA"/>
              </w:rPr>
            </w:pPr>
          </w:p>
        </w:tc>
        <w:tc>
          <w:tcPr>
            <w:tcW w:w="888" w:type="dxa"/>
            <w:tcBorders>
              <w:tl2br w:val="nil"/>
              <w:tr2bl w:val="nil"/>
            </w:tcBorders>
            <w:vAlign w:val="center"/>
          </w:tcPr>
          <w:p>
            <w:pPr>
              <w:jc w:val="center"/>
              <w:rPr>
                <w:rFonts w:hint="eastAsia" w:asciiTheme="minorEastAsia" w:hAnsiTheme="minorEastAsia" w:eastAsiaTheme="minorEastAsia" w:cstheme="minorEastAsia"/>
                <w:bCs/>
                <w:spacing w:val="2"/>
                <w:kern w:val="2"/>
                <w:sz w:val="21"/>
                <w:szCs w:val="21"/>
                <w:lang w:val="en-US" w:eastAsia="zh-CN" w:bidi="ar-SA"/>
              </w:rPr>
            </w:pPr>
            <w:r>
              <w:rPr>
                <w:rFonts w:hint="eastAsia" w:asciiTheme="minorEastAsia" w:hAnsiTheme="minorEastAsia" w:eastAsiaTheme="minorEastAsia" w:cstheme="minorEastAsia"/>
                <w:bCs/>
                <w:spacing w:val="2"/>
                <w:sz w:val="21"/>
                <w:szCs w:val="21"/>
              </w:rPr>
              <w:t>有组织</w:t>
            </w:r>
          </w:p>
        </w:tc>
        <w:tc>
          <w:tcPr>
            <w:tcW w:w="949" w:type="dxa"/>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sz w:val="21"/>
                <w:szCs w:val="21"/>
              </w:rPr>
              <w:t>除尘系统</w:t>
            </w:r>
          </w:p>
        </w:tc>
        <w:tc>
          <w:tcPr>
            <w:tcW w:w="1080" w:type="dxa"/>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Cs/>
                <w:spacing w:val="2"/>
                <w:sz w:val="21"/>
                <w:szCs w:val="21"/>
                <w:lang w:eastAsia="zh-CN"/>
              </w:rPr>
              <w:t>袋式除尘器</w:t>
            </w:r>
            <w:r>
              <w:rPr>
                <w:rFonts w:hint="eastAsia" w:asciiTheme="minorEastAsia" w:hAnsiTheme="minorEastAsia" w:eastAsiaTheme="minorEastAsia" w:cstheme="minorEastAsia"/>
                <w:bCs/>
                <w:spacing w:val="2"/>
                <w:sz w:val="21"/>
                <w:szCs w:val="21"/>
                <w:lang w:val="en-US" w:eastAsia="zh-CN"/>
              </w:rPr>
              <w:t>+吸尘罩</w:t>
            </w:r>
          </w:p>
        </w:tc>
        <w:tc>
          <w:tcPr>
            <w:tcW w:w="1147" w:type="dxa"/>
            <w:tcBorders>
              <w:tl2br w:val="nil"/>
              <w:tr2bl w:val="nil"/>
            </w:tcBorders>
            <w:vAlign w:val="center"/>
          </w:tcPr>
          <w:p>
            <w:pPr>
              <w:jc w:val="center"/>
              <w:rPr>
                <w:rFonts w:hint="eastAsia" w:asciiTheme="minorEastAsia" w:hAnsiTheme="minorEastAsia" w:eastAsiaTheme="minorEastAsia" w:cstheme="minorEastAsia"/>
                <w:bCs/>
                <w:spacing w:val="2"/>
                <w:kern w:val="2"/>
                <w:sz w:val="21"/>
                <w:szCs w:val="21"/>
                <w:lang w:val="en-US" w:eastAsia="zh-CN" w:bidi="ar-SA"/>
              </w:rPr>
            </w:pPr>
            <w:r>
              <w:rPr>
                <w:rFonts w:hint="eastAsia" w:asciiTheme="minorEastAsia" w:hAnsiTheme="minorEastAsia" w:eastAsiaTheme="minorEastAsia" w:cstheme="minorEastAsia"/>
                <w:bCs/>
                <w:spacing w:val="2"/>
                <w:sz w:val="21"/>
                <w:szCs w:val="21"/>
              </w:rPr>
              <w:t>除尘效率9</w:t>
            </w:r>
            <w:r>
              <w:rPr>
                <w:rFonts w:hint="eastAsia" w:asciiTheme="minorEastAsia" w:hAnsiTheme="minorEastAsia" w:eastAsiaTheme="minorEastAsia" w:cstheme="minorEastAsia"/>
                <w:bCs/>
                <w:spacing w:val="2"/>
                <w:sz w:val="21"/>
                <w:szCs w:val="21"/>
                <w:lang w:val="en-US" w:eastAsia="zh-CN"/>
              </w:rPr>
              <w:t>9</w:t>
            </w:r>
            <w:r>
              <w:rPr>
                <w:rFonts w:hint="eastAsia" w:asciiTheme="minorEastAsia" w:hAnsiTheme="minorEastAsia" w:eastAsiaTheme="minorEastAsia" w:cstheme="minorEastAsia"/>
                <w:bCs/>
                <w:spacing w:val="2"/>
                <w:sz w:val="21"/>
                <w:szCs w:val="21"/>
              </w:rPr>
              <w:t>%</w:t>
            </w:r>
          </w:p>
        </w:tc>
        <w:tc>
          <w:tcPr>
            <w:tcW w:w="720" w:type="dxa"/>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Cs/>
                <w:spacing w:val="2"/>
                <w:sz w:val="21"/>
                <w:szCs w:val="21"/>
              </w:rPr>
              <w:t>1个</w:t>
            </w:r>
          </w:p>
        </w:tc>
        <w:tc>
          <w:tcPr>
            <w:tcW w:w="900"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DA00</w:t>
            </w:r>
            <w:r>
              <w:rPr>
                <w:rFonts w:hint="eastAsia" w:asciiTheme="minorEastAsia" w:hAnsiTheme="minorEastAsia" w:eastAsiaTheme="minorEastAsia" w:cstheme="minorEastAsia"/>
                <w:sz w:val="21"/>
                <w:szCs w:val="21"/>
                <w:lang w:val="en-US" w:eastAsia="zh-CN"/>
              </w:rPr>
              <w:t>2</w:t>
            </w:r>
          </w:p>
        </w:tc>
        <w:tc>
          <w:tcPr>
            <w:tcW w:w="795"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15m</w:t>
            </w:r>
          </w:p>
        </w:tc>
        <w:tc>
          <w:tcPr>
            <w:tcW w:w="1952"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混砂工序产生的粉尘经袋式除尘器处理后的排污口：15米高排气筒</w:t>
            </w:r>
          </w:p>
        </w:tc>
        <w:tc>
          <w:tcPr>
            <w:tcW w:w="1498" w:type="dxa"/>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r>
              <w:rPr>
                <w:rFonts w:hint="eastAsia" w:ascii="宋体" w:hAnsi="宋体" w:eastAsia="宋体" w:cs="宋体"/>
                <w:color w:val="auto"/>
                <w:kern w:val="2"/>
                <w:sz w:val="21"/>
                <w:szCs w:val="21"/>
                <w:lang w:val="en-US" w:eastAsia="zh-CN" w:bidi="ar"/>
              </w:rPr>
              <w:t>混砂工序（手工井盖、机制井盖共用机制混砂机）采用1套袋式除尘器，除尘后经15米高排气筒排放。</w:t>
            </w:r>
          </w:p>
        </w:tc>
        <w:tc>
          <w:tcPr>
            <w:tcW w:w="1148" w:type="dxa"/>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sz w:val="21"/>
                <w:szCs w:val="21"/>
                <w:lang w:val="en-US" w:eastAsia="zh-CN"/>
              </w:rPr>
              <w:t>铸件手工井盖混砂机已拆除消，采用机制井盖混砂机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1555"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落砂机</w:t>
            </w:r>
          </w:p>
        </w:tc>
        <w:tc>
          <w:tcPr>
            <w:tcW w:w="1065"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砂处理及旧砂再生</w:t>
            </w:r>
          </w:p>
        </w:tc>
        <w:tc>
          <w:tcPr>
            <w:tcW w:w="855" w:type="dxa"/>
            <w:vMerge w:val="restart"/>
            <w:tcBorders>
              <w:tl2br w:val="nil"/>
              <w:tr2bl w:val="nil"/>
            </w:tcBorders>
            <w:vAlign w:val="center"/>
          </w:tcPr>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颗粒物</w:t>
            </w:r>
          </w:p>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rPr>
            </w:pPr>
          </w:p>
        </w:tc>
        <w:tc>
          <w:tcPr>
            <w:tcW w:w="888" w:type="dxa"/>
            <w:vMerge w:val="restart"/>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Cs/>
                <w:spacing w:val="2"/>
                <w:sz w:val="21"/>
                <w:szCs w:val="21"/>
              </w:rPr>
              <w:t>有组织</w:t>
            </w:r>
          </w:p>
        </w:tc>
        <w:tc>
          <w:tcPr>
            <w:tcW w:w="949" w:type="dxa"/>
            <w:vMerge w:val="restart"/>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sz w:val="21"/>
                <w:szCs w:val="21"/>
              </w:rPr>
              <w:t>除尘系统</w:t>
            </w:r>
          </w:p>
        </w:tc>
        <w:tc>
          <w:tcPr>
            <w:tcW w:w="1080" w:type="dxa"/>
            <w:vMerge w:val="restart"/>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Cs/>
                <w:spacing w:val="2"/>
                <w:sz w:val="21"/>
                <w:szCs w:val="21"/>
                <w:lang w:eastAsia="zh-CN"/>
              </w:rPr>
              <w:t>袋式除尘器</w:t>
            </w:r>
            <w:r>
              <w:rPr>
                <w:rFonts w:hint="eastAsia" w:asciiTheme="minorEastAsia" w:hAnsiTheme="minorEastAsia" w:eastAsiaTheme="minorEastAsia" w:cstheme="minorEastAsia"/>
                <w:bCs/>
                <w:spacing w:val="2"/>
                <w:sz w:val="21"/>
                <w:szCs w:val="21"/>
                <w:lang w:val="en-US" w:eastAsia="zh-CN"/>
              </w:rPr>
              <w:t>+吸尘罩</w:t>
            </w:r>
          </w:p>
        </w:tc>
        <w:tc>
          <w:tcPr>
            <w:tcW w:w="1147" w:type="dxa"/>
            <w:vMerge w:val="restart"/>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r>
              <w:rPr>
                <w:rFonts w:hint="eastAsia" w:asciiTheme="minorEastAsia" w:hAnsiTheme="minorEastAsia" w:eastAsiaTheme="minorEastAsia" w:cstheme="minorEastAsia"/>
                <w:bCs/>
                <w:spacing w:val="2"/>
                <w:sz w:val="21"/>
                <w:szCs w:val="21"/>
              </w:rPr>
              <w:t>除尘效率9</w:t>
            </w:r>
            <w:r>
              <w:rPr>
                <w:rFonts w:hint="eastAsia" w:asciiTheme="minorEastAsia" w:hAnsiTheme="minorEastAsia" w:eastAsiaTheme="minorEastAsia" w:cstheme="minorEastAsia"/>
                <w:bCs/>
                <w:spacing w:val="2"/>
                <w:sz w:val="21"/>
                <w:szCs w:val="21"/>
                <w:lang w:val="en-US" w:eastAsia="zh-CN"/>
              </w:rPr>
              <w:t>9</w:t>
            </w:r>
            <w:r>
              <w:rPr>
                <w:rFonts w:hint="eastAsia" w:asciiTheme="minorEastAsia" w:hAnsiTheme="minorEastAsia" w:eastAsiaTheme="minorEastAsia" w:cstheme="minorEastAsia"/>
                <w:bCs/>
                <w:spacing w:val="2"/>
                <w:sz w:val="21"/>
                <w:szCs w:val="21"/>
              </w:rPr>
              <w:t>%</w:t>
            </w:r>
          </w:p>
        </w:tc>
        <w:tc>
          <w:tcPr>
            <w:tcW w:w="720" w:type="dxa"/>
            <w:vMerge w:val="restart"/>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r>
              <w:rPr>
                <w:rFonts w:hint="eastAsia" w:asciiTheme="minorEastAsia" w:hAnsiTheme="minorEastAsia" w:eastAsiaTheme="minorEastAsia" w:cstheme="minorEastAsia"/>
                <w:bCs/>
                <w:spacing w:val="2"/>
                <w:sz w:val="21"/>
                <w:szCs w:val="21"/>
              </w:rPr>
              <w:t>1个</w:t>
            </w:r>
          </w:p>
        </w:tc>
        <w:tc>
          <w:tcPr>
            <w:tcW w:w="900" w:type="dxa"/>
            <w:vMerge w:val="restart"/>
            <w:tcBorders>
              <w:tl2br w:val="nil"/>
              <w:tr2bl w:val="nil"/>
            </w:tcBorders>
            <w:vAlign w:val="center"/>
          </w:tcPr>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DA00</w:t>
            </w:r>
            <w:r>
              <w:rPr>
                <w:rFonts w:hint="eastAsia" w:asciiTheme="minorEastAsia" w:hAnsiTheme="minorEastAsia" w:eastAsiaTheme="minorEastAsia" w:cstheme="minorEastAsia"/>
                <w:sz w:val="21"/>
                <w:szCs w:val="21"/>
                <w:lang w:val="en-US" w:eastAsia="zh-CN"/>
              </w:rPr>
              <w:t>3</w:t>
            </w:r>
          </w:p>
          <w:p>
            <w:pPr>
              <w:jc w:val="center"/>
              <w:rPr>
                <w:rFonts w:hint="eastAsia" w:asciiTheme="minorEastAsia" w:hAnsiTheme="minorEastAsia" w:eastAsiaTheme="minorEastAsia" w:cstheme="minorEastAsia"/>
                <w:sz w:val="21"/>
                <w:szCs w:val="21"/>
              </w:rPr>
            </w:pPr>
          </w:p>
        </w:tc>
        <w:tc>
          <w:tcPr>
            <w:tcW w:w="795" w:type="dxa"/>
            <w:vMerge w:val="restart"/>
            <w:tcBorders>
              <w:tl2br w:val="nil"/>
              <w:tr2bl w:val="nil"/>
            </w:tcBorders>
            <w:vAlign w:val="center"/>
          </w:tcPr>
          <w:p>
            <w:pPr>
              <w:jc w:val="center"/>
              <w:rPr>
                <w:rFonts w:hint="eastAsia" w:asciiTheme="minorEastAsia" w:hAnsiTheme="minorEastAsia" w:eastAsiaTheme="minorEastAsia" w:cstheme="minorEastAsia"/>
                <w:bCs/>
                <w:spacing w:val="2"/>
                <w:sz w:val="21"/>
                <w:szCs w:val="21"/>
                <w:lang w:val="en-US" w:eastAsia="zh-CN"/>
              </w:rPr>
            </w:pPr>
            <w:r>
              <w:rPr>
                <w:rFonts w:hint="eastAsia" w:asciiTheme="minorEastAsia" w:hAnsiTheme="minorEastAsia" w:eastAsiaTheme="minorEastAsia" w:cstheme="minorEastAsia"/>
                <w:bCs/>
                <w:spacing w:val="2"/>
                <w:sz w:val="21"/>
                <w:szCs w:val="21"/>
                <w:lang w:val="en-US" w:eastAsia="zh-CN"/>
              </w:rPr>
              <w:t>18m</w:t>
            </w:r>
          </w:p>
        </w:tc>
        <w:tc>
          <w:tcPr>
            <w:tcW w:w="1952"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落砂工序产生的粉尘经袋式除尘器处理后的排污口：15米高排气筒；</w:t>
            </w:r>
          </w:p>
        </w:tc>
        <w:tc>
          <w:tcPr>
            <w:tcW w:w="1498" w:type="dxa"/>
            <w:vMerge w:val="restart"/>
            <w:tcBorders>
              <w:tl2br w:val="nil"/>
              <w:tr2bl w:val="nil"/>
            </w:tcBorders>
            <w:vAlign w:val="center"/>
          </w:tcPr>
          <w:p>
            <w:pPr>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auto"/>
                <w:spacing w:val="2"/>
                <w:sz w:val="21"/>
                <w:szCs w:val="21"/>
                <w:lang w:val="en-US" w:eastAsia="zh-CN"/>
              </w:rPr>
              <w:t>落砂工序、砂处理工序共用1套袋式除尘器</w:t>
            </w:r>
            <w:r>
              <w:rPr>
                <w:rFonts w:hint="eastAsia" w:asciiTheme="minorEastAsia" w:hAnsiTheme="minorEastAsia" w:eastAsiaTheme="minorEastAsia" w:cstheme="minorEastAsia"/>
                <w:color w:val="000000"/>
                <w:sz w:val="21"/>
                <w:szCs w:val="21"/>
              </w:rPr>
              <w:t>除尘</w:t>
            </w:r>
            <w:r>
              <w:rPr>
                <w:rFonts w:hint="eastAsia" w:asciiTheme="minorEastAsia" w:hAnsiTheme="minorEastAsia" w:eastAsiaTheme="minorEastAsia" w:cstheme="minorEastAsia"/>
                <w:color w:val="000000"/>
                <w:sz w:val="21"/>
                <w:szCs w:val="21"/>
                <w:lang w:val="en-US" w:eastAsia="zh-CN"/>
              </w:rPr>
              <w:t>后采  用1根</w:t>
            </w:r>
            <w:r>
              <w:rPr>
                <w:rFonts w:hint="eastAsia" w:asciiTheme="minorEastAsia" w:hAnsiTheme="minorEastAsia" w:eastAsiaTheme="minorEastAsia" w:cstheme="minorEastAsia"/>
                <w:color w:val="000000"/>
                <w:sz w:val="21"/>
                <w:szCs w:val="21"/>
              </w:rPr>
              <w:t>1</w:t>
            </w:r>
            <w:r>
              <w:rPr>
                <w:rFonts w:hint="default" w:asciiTheme="minorEastAsia" w:hAnsiTheme="minorEastAsia" w:eastAsiaTheme="minorEastAsia" w:cstheme="minorEastAsia"/>
                <w:color w:val="000000"/>
                <w:sz w:val="21"/>
                <w:szCs w:val="21"/>
                <w:lang w:val="en-US"/>
              </w:rPr>
              <w:t>8</w:t>
            </w:r>
            <w:r>
              <w:rPr>
                <w:rFonts w:hint="eastAsia" w:asciiTheme="minorEastAsia" w:hAnsiTheme="minorEastAsia" w:eastAsiaTheme="minorEastAsia" w:cstheme="minorEastAsia"/>
                <w:color w:val="000000"/>
                <w:sz w:val="21"/>
                <w:szCs w:val="21"/>
              </w:rPr>
              <w:t>米高</w:t>
            </w:r>
            <w:r>
              <w:rPr>
                <w:rFonts w:hint="eastAsia" w:asciiTheme="minorEastAsia" w:hAnsiTheme="minorEastAsia" w:eastAsiaTheme="minorEastAsia" w:cstheme="minorEastAsia"/>
                <w:bCs/>
                <w:spacing w:val="2"/>
                <w:sz w:val="21"/>
                <w:szCs w:val="21"/>
              </w:rPr>
              <w:t>排气筒排放</w:t>
            </w:r>
          </w:p>
        </w:tc>
        <w:tc>
          <w:tcPr>
            <w:tcW w:w="1148"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55"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砂处理</w:t>
            </w:r>
          </w:p>
        </w:tc>
        <w:tc>
          <w:tcPr>
            <w:tcW w:w="1065"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砂处理及旧砂再生</w:t>
            </w:r>
          </w:p>
        </w:tc>
        <w:tc>
          <w:tcPr>
            <w:tcW w:w="855"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888" w:type="dxa"/>
            <w:vMerge w:val="continue"/>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p>
        </w:tc>
        <w:tc>
          <w:tcPr>
            <w:tcW w:w="949"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1080" w:type="dxa"/>
            <w:vMerge w:val="continue"/>
            <w:tcBorders>
              <w:tl2br w:val="nil"/>
              <w:tr2bl w:val="nil"/>
            </w:tcBorders>
            <w:vAlign w:val="center"/>
          </w:tcPr>
          <w:p>
            <w:pPr>
              <w:jc w:val="center"/>
              <w:rPr>
                <w:rFonts w:hint="eastAsia" w:asciiTheme="minorEastAsia" w:hAnsiTheme="minorEastAsia" w:eastAsiaTheme="minorEastAsia" w:cstheme="minorEastAsia"/>
                <w:bCs/>
                <w:spacing w:val="2"/>
                <w:sz w:val="21"/>
                <w:szCs w:val="21"/>
                <w:lang w:eastAsia="zh-CN"/>
              </w:rPr>
            </w:pPr>
          </w:p>
        </w:tc>
        <w:tc>
          <w:tcPr>
            <w:tcW w:w="1147" w:type="dxa"/>
            <w:vMerge w:val="continue"/>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p>
        </w:tc>
        <w:tc>
          <w:tcPr>
            <w:tcW w:w="720" w:type="dxa"/>
            <w:vMerge w:val="continue"/>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p>
        </w:tc>
        <w:tc>
          <w:tcPr>
            <w:tcW w:w="900"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795"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p>
        </w:tc>
        <w:tc>
          <w:tcPr>
            <w:tcW w:w="1952"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全自动砂处理工序产生的粉尘经袋式除尘器处理后的排污口：15米高排气筒</w:t>
            </w:r>
          </w:p>
        </w:tc>
        <w:tc>
          <w:tcPr>
            <w:tcW w:w="1498"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114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555"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抛丸机</w:t>
            </w:r>
          </w:p>
        </w:tc>
        <w:tc>
          <w:tcPr>
            <w:tcW w:w="1065"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清理</w:t>
            </w:r>
          </w:p>
        </w:tc>
        <w:tc>
          <w:tcPr>
            <w:tcW w:w="855" w:type="dxa"/>
            <w:vMerge w:val="restart"/>
            <w:tcBorders>
              <w:tl2br w:val="nil"/>
              <w:tr2bl w:val="nil"/>
            </w:tcBorders>
            <w:vAlign w:val="center"/>
          </w:tcPr>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颗粒物</w:t>
            </w:r>
          </w:p>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rPr>
            </w:pPr>
          </w:p>
        </w:tc>
        <w:tc>
          <w:tcPr>
            <w:tcW w:w="888" w:type="dxa"/>
            <w:vMerge w:val="restart"/>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r>
              <w:rPr>
                <w:rFonts w:hint="eastAsia" w:asciiTheme="minorEastAsia" w:hAnsiTheme="minorEastAsia" w:eastAsiaTheme="minorEastAsia" w:cstheme="minorEastAsia"/>
                <w:bCs/>
                <w:spacing w:val="2"/>
                <w:sz w:val="21"/>
                <w:szCs w:val="21"/>
              </w:rPr>
              <w:t>有组织</w:t>
            </w:r>
          </w:p>
        </w:tc>
        <w:tc>
          <w:tcPr>
            <w:tcW w:w="949" w:type="dxa"/>
            <w:vMerge w:val="restart"/>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除尘系统</w:t>
            </w:r>
          </w:p>
        </w:tc>
        <w:tc>
          <w:tcPr>
            <w:tcW w:w="1080" w:type="dxa"/>
            <w:vMerge w:val="restart"/>
            <w:tcBorders>
              <w:tl2br w:val="nil"/>
              <w:tr2bl w:val="nil"/>
            </w:tcBorders>
            <w:vAlign w:val="center"/>
          </w:tcPr>
          <w:p>
            <w:pPr>
              <w:jc w:val="center"/>
              <w:rPr>
                <w:rFonts w:hint="eastAsia" w:asciiTheme="minorEastAsia" w:hAnsiTheme="minorEastAsia" w:eastAsiaTheme="minorEastAsia" w:cstheme="minorEastAsia"/>
                <w:bCs/>
                <w:spacing w:val="2"/>
                <w:sz w:val="21"/>
                <w:szCs w:val="21"/>
                <w:lang w:eastAsia="zh-CN"/>
              </w:rPr>
            </w:pPr>
            <w:r>
              <w:rPr>
                <w:rFonts w:hint="eastAsia" w:asciiTheme="minorEastAsia" w:hAnsiTheme="minorEastAsia" w:eastAsiaTheme="minorEastAsia" w:cstheme="minorEastAsia"/>
                <w:bCs/>
                <w:spacing w:val="2"/>
                <w:sz w:val="21"/>
                <w:szCs w:val="21"/>
                <w:lang w:eastAsia="zh-CN"/>
              </w:rPr>
              <w:t>袋式除尘器</w:t>
            </w:r>
            <w:r>
              <w:rPr>
                <w:rFonts w:hint="eastAsia" w:asciiTheme="minorEastAsia" w:hAnsiTheme="minorEastAsia" w:eastAsiaTheme="minorEastAsia" w:cstheme="minorEastAsia"/>
                <w:bCs/>
                <w:spacing w:val="2"/>
                <w:sz w:val="21"/>
                <w:szCs w:val="21"/>
                <w:lang w:val="en-US" w:eastAsia="zh-CN"/>
              </w:rPr>
              <w:t>+吸尘罩</w:t>
            </w:r>
          </w:p>
        </w:tc>
        <w:tc>
          <w:tcPr>
            <w:tcW w:w="1147" w:type="dxa"/>
            <w:vMerge w:val="restart"/>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r>
              <w:rPr>
                <w:rFonts w:hint="eastAsia" w:asciiTheme="minorEastAsia" w:hAnsiTheme="minorEastAsia" w:eastAsiaTheme="minorEastAsia" w:cstheme="minorEastAsia"/>
                <w:bCs/>
                <w:spacing w:val="2"/>
                <w:sz w:val="21"/>
                <w:szCs w:val="21"/>
              </w:rPr>
              <w:t>除尘效率9</w:t>
            </w:r>
            <w:r>
              <w:rPr>
                <w:rFonts w:hint="eastAsia" w:asciiTheme="minorEastAsia" w:hAnsiTheme="minorEastAsia" w:eastAsiaTheme="minorEastAsia" w:cstheme="minorEastAsia"/>
                <w:bCs/>
                <w:spacing w:val="2"/>
                <w:sz w:val="21"/>
                <w:szCs w:val="21"/>
                <w:lang w:val="en-US" w:eastAsia="zh-CN"/>
              </w:rPr>
              <w:t>9</w:t>
            </w:r>
            <w:r>
              <w:rPr>
                <w:rFonts w:hint="eastAsia" w:asciiTheme="minorEastAsia" w:hAnsiTheme="minorEastAsia" w:eastAsiaTheme="minorEastAsia" w:cstheme="minorEastAsia"/>
                <w:bCs/>
                <w:spacing w:val="2"/>
                <w:sz w:val="21"/>
                <w:szCs w:val="21"/>
              </w:rPr>
              <w:t>%</w:t>
            </w:r>
          </w:p>
        </w:tc>
        <w:tc>
          <w:tcPr>
            <w:tcW w:w="720" w:type="dxa"/>
            <w:vMerge w:val="restart"/>
            <w:tcBorders>
              <w:tl2br w:val="nil"/>
              <w:tr2bl w:val="nil"/>
            </w:tcBorders>
            <w:vAlign w:val="center"/>
          </w:tcPr>
          <w:p>
            <w:pPr>
              <w:jc w:val="center"/>
              <w:rPr>
                <w:rFonts w:hint="default"/>
                <w:lang w:val="en-US" w:eastAsia="zh-CN"/>
              </w:rPr>
            </w:pPr>
            <w:r>
              <w:rPr>
                <w:rFonts w:hint="eastAsia" w:asciiTheme="minorEastAsia" w:hAnsiTheme="minorEastAsia" w:eastAsiaTheme="minorEastAsia" w:cstheme="minorEastAsia"/>
                <w:bCs/>
                <w:spacing w:val="2"/>
                <w:sz w:val="21"/>
                <w:szCs w:val="21"/>
              </w:rPr>
              <w:t>1个</w:t>
            </w:r>
          </w:p>
        </w:tc>
        <w:tc>
          <w:tcPr>
            <w:tcW w:w="900" w:type="dxa"/>
            <w:vMerge w:val="restart"/>
            <w:tcBorders>
              <w:tl2br w:val="nil"/>
              <w:tr2bl w:val="nil"/>
            </w:tcBorders>
            <w:vAlign w:val="center"/>
          </w:tcPr>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DA00</w:t>
            </w:r>
            <w:r>
              <w:rPr>
                <w:rFonts w:hint="eastAsia" w:asciiTheme="minorEastAsia" w:hAnsiTheme="minorEastAsia" w:eastAsiaTheme="minorEastAsia" w:cstheme="minorEastAsia"/>
                <w:sz w:val="21"/>
                <w:szCs w:val="21"/>
                <w:lang w:val="en-US" w:eastAsia="zh-CN"/>
              </w:rPr>
              <w:t>4</w:t>
            </w:r>
          </w:p>
          <w:p>
            <w:pPr>
              <w:jc w:val="center"/>
              <w:rPr>
                <w:rFonts w:hint="eastAsia" w:asciiTheme="minorEastAsia" w:hAnsiTheme="minorEastAsia" w:eastAsiaTheme="minorEastAsia" w:cstheme="minorEastAsia"/>
                <w:kern w:val="2"/>
                <w:sz w:val="21"/>
                <w:szCs w:val="21"/>
                <w:lang w:val="en-US" w:eastAsia="zh-CN" w:bidi="ar-SA"/>
              </w:rPr>
            </w:pPr>
          </w:p>
        </w:tc>
        <w:tc>
          <w:tcPr>
            <w:tcW w:w="795" w:type="dxa"/>
            <w:vMerge w:val="restart"/>
            <w:tcBorders>
              <w:tl2br w:val="nil"/>
              <w:tr2bl w:val="nil"/>
            </w:tcBorders>
            <w:vAlign w:val="center"/>
          </w:tcPr>
          <w:p>
            <w:pPr>
              <w:jc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18m</w:t>
            </w:r>
          </w:p>
        </w:tc>
        <w:tc>
          <w:tcPr>
            <w:tcW w:w="1952"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抛丸工序产生的粉尘经袋式除尘器处理后的排污口：15米高排气筒</w:t>
            </w:r>
          </w:p>
        </w:tc>
        <w:tc>
          <w:tcPr>
            <w:tcW w:w="1498" w:type="dxa"/>
            <w:vMerge w:val="restart"/>
            <w:tcBorders>
              <w:tl2br w:val="nil"/>
              <w:tr2bl w:val="nil"/>
            </w:tcBorders>
            <w:vAlign w:val="center"/>
          </w:tcPr>
          <w:p>
            <w:pPr>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抛丸打磨工序共用1套袋式除尘器</w:t>
            </w:r>
            <w:r>
              <w:rPr>
                <w:rFonts w:hint="eastAsia" w:asciiTheme="minorEastAsia" w:hAnsiTheme="minorEastAsia" w:eastAsiaTheme="minorEastAsia" w:cstheme="minorEastAsia"/>
                <w:sz w:val="21"/>
                <w:szCs w:val="21"/>
              </w:rPr>
              <w:t>，除尘</w:t>
            </w:r>
            <w:r>
              <w:rPr>
                <w:rFonts w:hint="eastAsia" w:asciiTheme="minorEastAsia" w:hAnsiTheme="minorEastAsia" w:eastAsiaTheme="minorEastAsia" w:cstheme="minorEastAsia"/>
                <w:sz w:val="21"/>
                <w:szCs w:val="21"/>
                <w:lang w:val="en-US" w:eastAsia="zh-CN"/>
              </w:rPr>
              <w:t>后采用1根</w:t>
            </w:r>
            <w:r>
              <w:rPr>
                <w:rFonts w:hint="eastAsia" w:asciiTheme="minorEastAsia" w:hAnsiTheme="minorEastAsia" w:eastAsiaTheme="minorEastAsia" w:cstheme="minorEastAsia"/>
                <w:sz w:val="21"/>
                <w:szCs w:val="21"/>
              </w:rPr>
              <w:t>1</w:t>
            </w:r>
            <w:r>
              <w:rPr>
                <w:rFonts w:hint="default" w:asciiTheme="minorEastAsia" w:hAnsiTheme="minorEastAsia" w:eastAsiaTheme="minorEastAsia" w:cstheme="minorEastAsia"/>
                <w:sz w:val="21"/>
                <w:szCs w:val="21"/>
                <w:lang w:val="en-US"/>
              </w:rPr>
              <w:t>8</w:t>
            </w:r>
            <w:r>
              <w:rPr>
                <w:rFonts w:hint="eastAsia" w:asciiTheme="minorEastAsia" w:hAnsiTheme="minorEastAsia" w:eastAsiaTheme="minorEastAsia" w:cstheme="minorEastAsia"/>
                <w:sz w:val="21"/>
                <w:szCs w:val="21"/>
              </w:rPr>
              <w:t>米高排气筒排放</w:t>
            </w:r>
          </w:p>
        </w:tc>
        <w:tc>
          <w:tcPr>
            <w:tcW w:w="1148" w:type="dxa"/>
            <w:vMerge w:val="restart"/>
            <w:tcBorders>
              <w:tl2br w:val="nil"/>
              <w:tr2bl w:val="nil"/>
            </w:tcBorders>
            <w:vAlign w:val="center"/>
          </w:tcPr>
          <w:p>
            <w:pPr>
              <w:jc w:val="center"/>
              <w:rPr>
                <w:rFonts w:hint="eastAsia" w:asciiTheme="minorEastAsia" w:hAnsiTheme="minorEastAsia" w:eastAsiaTheme="minorEastAsia" w:cstheme="minorEastAsia"/>
                <w:b/>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55"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打磨</w:t>
            </w:r>
          </w:p>
        </w:tc>
        <w:tc>
          <w:tcPr>
            <w:tcW w:w="1065" w:type="dxa"/>
            <w:tcBorders>
              <w:tl2br w:val="nil"/>
              <w:tr2bl w:val="nil"/>
            </w:tcBorders>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清理</w:t>
            </w:r>
          </w:p>
        </w:tc>
        <w:tc>
          <w:tcPr>
            <w:tcW w:w="855"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888" w:type="dxa"/>
            <w:vMerge w:val="continue"/>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p>
        </w:tc>
        <w:tc>
          <w:tcPr>
            <w:tcW w:w="949" w:type="dxa"/>
            <w:vMerge w:val="continue"/>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p>
        </w:tc>
        <w:tc>
          <w:tcPr>
            <w:tcW w:w="1080" w:type="dxa"/>
            <w:vMerge w:val="continue"/>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p>
        </w:tc>
        <w:tc>
          <w:tcPr>
            <w:tcW w:w="1147" w:type="dxa"/>
            <w:vMerge w:val="continue"/>
            <w:tcBorders>
              <w:tl2br w:val="nil"/>
              <w:tr2bl w:val="nil"/>
            </w:tcBorders>
            <w:vAlign w:val="center"/>
          </w:tcPr>
          <w:p>
            <w:pPr>
              <w:jc w:val="center"/>
              <w:rPr>
                <w:rFonts w:hint="eastAsia" w:asciiTheme="minorEastAsia" w:hAnsiTheme="minorEastAsia" w:eastAsiaTheme="minorEastAsia" w:cstheme="minorEastAsia"/>
                <w:bCs/>
                <w:spacing w:val="2"/>
                <w:kern w:val="2"/>
                <w:sz w:val="21"/>
                <w:szCs w:val="21"/>
                <w:lang w:val="en-US" w:eastAsia="zh-CN" w:bidi="ar-SA"/>
              </w:rPr>
            </w:pPr>
          </w:p>
        </w:tc>
        <w:tc>
          <w:tcPr>
            <w:tcW w:w="720" w:type="dxa"/>
            <w:vMerge w:val="continue"/>
            <w:tcBorders>
              <w:tl2br w:val="nil"/>
              <w:tr2bl w:val="nil"/>
            </w:tcBorders>
            <w:vAlign w:val="center"/>
          </w:tcPr>
          <w:p>
            <w:pPr>
              <w:jc w:val="center"/>
              <w:rPr>
                <w:rFonts w:hint="eastAsia" w:asciiTheme="minorEastAsia" w:hAnsiTheme="minorEastAsia" w:eastAsiaTheme="minorEastAsia" w:cstheme="minorEastAsia"/>
                <w:b/>
                <w:kern w:val="2"/>
                <w:sz w:val="21"/>
                <w:szCs w:val="21"/>
                <w:lang w:val="en-US" w:eastAsia="zh-CN" w:bidi="ar-SA"/>
              </w:rPr>
            </w:pPr>
          </w:p>
        </w:tc>
        <w:tc>
          <w:tcPr>
            <w:tcW w:w="900" w:type="dxa"/>
            <w:vMerge w:val="continue"/>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p>
        </w:tc>
        <w:tc>
          <w:tcPr>
            <w:tcW w:w="795" w:type="dxa"/>
            <w:vMerge w:val="continue"/>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p>
        </w:tc>
        <w:tc>
          <w:tcPr>
            <w:tcW w:w="1952" w:type="dxa"/>
            <w:tcBorders>
              <w:tl2br w:val="nil"/>
              <w:tr2bl w:val="nil"/>
            </w:tcBorders>
            <w:vAlign w:val="center"/>
          </w:tcPr>
          <w:p>
            <w:pPr>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打磨工序产生的粉尘采用自带箱式除尘器收集除尘后，无组织排放</w:t>
            </w:r>
          </w:p>
        </w:tc>
        <w:tc>
          <w:tcPr>
            <w:tcW w:w="149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rPr>
            </w:pPr>
          </w:p>
        </w:tc>
        <w:tc>
          <w:tcPr>
            <w:tcW w:w="1148" w:type="dxa"/>
            <w:vMerge w:val="continue"/>
            <w:tcBorders>
              <w:tl2br w:val="nil"/>
              <w:tr2bl w:val="nil"/>
            </w:tcBorders>
            <w:vAlign w:val="center"/>
          </w:tcPr>
          <w:p>
            <w:pPr>
              <w:jc w:val="center"/>
              <w:rPr>
                <w:rFonts w:hint="eastAsia" w:asciiTheme="minorEastAsia" w:hAnsiTheme="minorEastAsia" w:eastAsiaTheme="minorEastAsia" w:cstheme="minorEastAsia"/>
                <w:b/>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1555"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eastAsia="zh-CN"/>
              </w:rPr>
              <w:t>蘸漆</w:t>
            </w:r>
          </w:p>
        </w:tc>
        <w:tc>
          <w:tcPr>
            <w:tcW w:w="1065" w:type="dxa"/>
            <w:tcBorders>
              <w:tl2br w:val="nil"/>
              <w:tr2bl w:val="nil"/>
            </w:tcBorders>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涂装</w:t>
            </w:r>
          </w:p>
        </w:tc>
        <w:tc>
          <w:tcPr>
            <w:tcW w:w="855" w:type="dxa"/>
            <w:tcBorders>
              <w:tl2br w:val="nil"/>
              <w:tr2bl w:val="nil"/>
            </w:tcBorders>
            <w:vAlign w:val="center"/>
          </w:tcPr>
          <w:p>
            <w:pPr>
              <w:jc w:val="both"/>
              <w:rPr>
                <w:rFonts w:hint="eastAsia" w:eastAsia="宋体" w:asciiTheme="minorEastAsia" w:hAnsiTheme="minorEastAsia" w:cstheme="minorEastAsia"/>
                <w:sz w:val="21"/>
                <w:szCs w:val="21"/>
                <w:lang w:val="en-US" w:eastAsia="zh-CN"/>
              </w:rPr>
            </w:pPr>
            <w:r>
              <w:rPr>
                <w:rFonts w:hint="eastAsia" w:asciiTheme="minorEastAsia" w:hAnsiTheme="minorEastAsia" w:eastAsiaTheme="minorEastAsia" w:cstheme="minorEastAsia"/>
                <w:color w:val="000000"/>
                <w:sz w:val="21"/>
                <w:szCs w:val="21"/>
                <w:lang w:eastAsia="zh-CN"/>
              </w:rPr>
              <w:t>非甲烷总烃，苯</w:t>
            </w:r>
            <w:r>
              <w:rPr>
                <w:rFonts w:hint="eastAsia"/>
                <w:lang w:eastAsia="zh-CN"/>
              </w:rPr>
              <w:t>，颗粒物</w:t>
            </w:r>
          </w:p>
        </w:tc>
        <w:tc>
          <w:tcPr>
            <w:tcW w:w="888" w:type="dxa"/>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r>
              <w:rPr>
                <w:rFonts w:hint="eastAsia" w:asciiTheme="minorEastAsia" w:hAnsiTheme="minorEastAsia" w:eastAsiaTheme="minorEastAsia" w:cstheme="minorEastAsia"/>
                <w:bCs/>
                <w:spacing w:val="2"/>
                <w:sz w:val="21"/>
                <w:szCs w:val="21"/>
              </w:rPr>
              <w:t>有组织</w:t>
            </w:r>
          </w:p>
        </w:tc>
        <w:tc>
          <w:tcPr>
            <w:tcW w:w="949" w:type="dxa"/>
            <w:tcBorders>
              <w:tl2br w:val="nil"/>
              <w:tr2bl w:val="nil"/>
            </w:tcBorders>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有机废气收集治理系统</w:t>
            </w:r>
          </w:p>
        </w:tc>
        <w:tc>
          <w:tcPr>
            <w:tcW w:w="1080" w:type="dxa"/>
            <w:tcBorders>
              <w:tl2br w:val="nil"/>
              <w:tr2bl w:val="nil"/>
            </w:tcBorders>
            <w:vAlign w:val="center"/>
          </w:tcPr>
          <w:p>
            <w:pPr>
              <w:jc w:val="center"/>
              <w:rPr>
                <w:rFonts w:hint="eastAsia" w:asciiTheme="minorEastAsia" w:hAnsiTheme="minorEastAsia" w:eastAsiaTheme="minorEastAsia" w:cstheme="minorEastAsia"/>
                <w:bCs/>
                <w:spacing w:val="2"/>
                <w:sz w:val="21"/>
                <w:szCs w:val="21"/>
                <w:lang w:val="en-US" w:eastAsia="zh-CN"/>
              </w:rPr>
            </w:pPr>
            <w:r>
              <w:rPr>
                <w:rFonts w:hint="eastAsia" w:asciiTheme="minorEastAsia" w:hAnsiTheme="minorEastAsia" w:eastAsiaTheme="minorEastAsia" w:cstheme="minorEastAsia"/>
                <w:bCs/>
                <w:spacing w:val="2"/>
                <w:sz w:val="21"/>
                <w:szCs w:val="21"/>
                <w:lang w:val="en-US" w:eastAsia="zh-CN"/>
              </w:rPr>
              <w:t>活性炭</w:t>
            </w:r>
            <w:r>
              <w:rPr>
                <w:rFonts w:hint="eastAsia" w:asciiTheme="minorEastAsia" w:hAnsiTheme="minorEastAsia" w:eastAsiaTheme="minorEastAsia" w:cstheme="minorEastAsia"/>
                <w:bCs/>
                <w:spacing w:val="2"/>
                <w:sz w:val="21"/>
                <w:szCs w:val="21"/>
                <w:lang w:eastAsia="zh-CN"/>
              </w:rPr>
              <w:t>吸附</w:t>
            </w:r>
            <w:r>
              <w:rPr>
                <w:rFonts w:hint="eastAsia" w:asciiTheme="minorEastAsia" w:hAnsiTheme="minorEastAsia" w:eastAsiaTheme="minorEastAsia" w:cstheme="minorEastAsia"/>
                <w:bCs/>
                <w:spacing w:val="2"/>
                <w:sz w:val="21"/>
                <w:szCs w:val="21"/>
                <w:lang w:val="en-US" w:eastAsia="zh-CN"/>
              </w:rPr>
              <w:t>+脱附+催化燃烧</w:t>
            </w:r>
          </w:p>
        </w:tc>
        <w:tc>
          <w:tcPr>
            <w:tcW w:w="1147" w:type="dxa"/>
            <w:tcBorders>
              <w:tl2br w:val="nil"/>
              <w:tr2bl w:val="nil"/>
            </w:tcBorders>
            <w:vAlign w:val="center"/>
          </w:tcPr>
          <w:p>
            <w:pPr>
              <w:jc w:val="center"/>
              <w:rPr>
                <w:rFonts w:hint="eastAsia" w:asciiTheme="minorEastAsia" w:hAnsiTheme="minorEastAsia" w:eastAsiaTheme="minorEastAsia" w:cstheme="minorEastAsia"/>
                <w:bCs/>
                <w:spacing w:val="2"/>
                <w:sz w:val="21"/>
                <w:szCs w:val="21"/>
                <w:lang w:val="en-US" w:eastAsia="zh-CN"/>
              </w:rPr>
            </w:pPr>
            <w:r>
              <w:rPr>
                <w:rFonts w:hint="eastAsia" w:asciiTheme="minorEastAsia" w:hAnsiTheme="minorEastAsia" w:eastAsiaTheme="minorEastAsia" w:cstheme="minorEastAsia"/>
                <w:bCs/>
                <w:spacing w:val="2"/>
                <w:sz w:val="21"/>
                <w:szCs w:val="21"/>
                <w:lang w:eastAsia="zh-CN"/>
              </w:rPr>
              <w:t>吸附效率</w:t>
            </w:r>
            <w:r>
              <w:rPr>
                <w:rFonts w:hint="eastAsia" w:asciiTheme="minorEastAsia" w:hAnsiTheme="minorEastAsia" w:eastAsiaTheme="minorEastAsia" w:cstheme="minorEastAsia"/>
                <w:bCs/>
                <w:spacing w:val="2"/>
                <w:sz w:val="21"/>
                <w:szCs w:val="21"/>
                <w:lang w:val="en-US" w:eastAsia="zh-CN"/>
              </w:rPr>
              <w:t>97%</w:t>
            </w:r>
          </w:p>
        </w:tc>
        <w:tc>
          <w:tcPr>
            <w:tcW w:w="720" w:type="dxa"/>
            <w:tcBorders>
              <w:tl2br w:val="nil"/>
              <w:tr2bl w:val="nil"/>
            </w:tcBorders>
            <w:vAlign w:val="center"/>
          </w:tcPr>
          <w:p>
            <w:pPr>
              <w:jc w:val="center"/>
              <w:rPr>
                <w:rFonts w:hint="eastAsia" w:asciiTheme="minorEastAsia" w:hAnsiTheme="minorEastAsia" w:eastAsiaTheme="minorEastAsia" w:cstheme="minorEastAsia"/>
                <w:bCs/>
                <w:spacing w:val="2"/>
                <w:sz w:val="21"/>
                <w:szCs w:val="21"/>
                <w:lang w:val="en-US" w:eastAsia="zh-CN"/>
              </w:rPr>
            </w:pPr>
            <w:r>
              <w:rPr>
                <w:rFonts w:hint="eastAsia" w:asciiTheme="minorEastAsia" w:hAnsiTheme="minorEastAsia" w:eastAsiaTheme="minorEastAsia" w:cstheme="minorEastAsia"/>
                <w:bCs/>
                <w:spacing w:val="2"/>
                <w:sz w:val="21"/>
                <w:szCs w:val="21"/>
                <w:lang w:val="en-US" w:eastAsia="zh-CN"/>
              </w:rPr>
              <w:t>1个</w:t>
            </w:r>
          </w:p>
        </w:tc>
        <w:tc>
          <w:tcPr>
            <w:tcW w:w="900" w:type="dxa"/>
            <w:tcBorders>
              <w:tl2br w:val="nil"/>
              <w:tr2bl w:val="nil"/>
            </w:tcBorders>
            <w:vAlign w:val="center"/>
          </w:tcPr>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DA005</w:t>
            </w:r>
          </w:p>
        </w:tc>
        <w:tc>
          <w:tcPr>
            <w:tcW w:w="795"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15m</w:t>
            </w:r>
          </w:p>
        </w:tc>
        <w:tc>
          <w:tcPr>
            <w:tcW w:w="1952"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铸件蘸漆工序产生的挥发性有机物经活性炭吸附装置处理后的排污口：15米高排气筒</w:t>
            </w:r>
          </w:p>
        </w:tc>
        <w:tc>
          <w:tcPr>
            <w:tcW w:w="1498"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收集的废气经</w:t>
            </w:r>
            <w:r>
              <w:rPr>
                <w:rFonts w:hint="eastAsia" w:asciiTheme="minorEastAsia" w:hAnsiTheme="minorEastAsia" w:eastAsiaTheme="minorEastAsia" w:cstheme="minorEastAsia"/>
                <w:kern w:val="2"/>
                <w:sz w:val="21"/>
                <w:szCs w:val="21"/>
                <w:lang w:val="en-US" w:eastAsia="zh-CN" w:bidi="ar-SA"/>
              </w:rPr>
              <w:t>活性炭吸附+脱附+催化燃烧</w:t>
            </w:r>
            <w:r>
              <w:rPr>
                <w:rFonts w:hint="eastAsia" w:asciiTheme="minorEastAsia" w:hAnsiTheme="minorEastAsia" w:eastAsiaTheme="minorEastAsia" w:cstheme="minorEastAsia"/>
                <w:sz w:val="21"/>
                <w:szCs w:val="21"/>
              </w:rPr>
              <w:t>处理后经1</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m高排气筒排放</w:t>
            </w:r>
          </w:p>
        </w:tc>
        <w:tc>
          <w:tcPr>
            <w:tcW w:w="1148"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5" w:type="dxa"/>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中频炉</w:t>
            </w:r>
          </w:p>
        </w:tc>
        <w:tc>
          <w:tcPr>
            <w:tcW w:w="1065" w:type="dxa"/>
            <w:tcBorders>
              <w:tl2br w:val="nil"/>
              <w:tr2bl w:val="nil"/>
            </w:tcBorders>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金属熔化</w:t>
            </w:r>
          </w:p>
        </w:tc>
        <w:tc>
          <w:tcPr>
            <w:tcW w:w="855" w:type="dxa"/>
            <w:vMerge w:val="restart"/>
            <w:tcBorders>
              <w:tl2br w:val="nil"/>
              <w:tr2bl w:val="nil"/>
            </w:tcBorders>
            <w:vAlign w:val="center"/>
          </w:tcPr>
          <w:p>
            <w:pPr>
              <w:jc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sz w:val="21"/>
                <w:szCs w:val="21"/>
              </w:rPr>
              <w:t>颗粒物</w:t>
            </w:r>
          </w:p>
        </w:tc>
        <w:tc>
          <w:tcPr>
            <w:tcW w:w="888" w:type="dxa"/>
            <w:vMerge w:val="restart"/>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r>
              <w:rPr>
                <w:rFonts w:hint="eastAsia" w:asciiTheme="minorEastAsia" w:hAnsiTheme="minorEastAsia" w:eastAsiaTheme="minorEastAsia" w:cstheme="minorEastAsia"/>
                <w:bCs/>
                <w:spacing w:val="2"/>
                <w:sz w:val="21"/>
                <w:szCs w:val="21"/>
              </w:rPr>
              <w:t>有组织</w:t>
            </w:r>
          </w:p>
        </w:tc>
        <w:tc>
          <w:tcPr>
            <w:tcW w:w="949" w:type="dxa"/>
            <w:vMerge w:val="restart"/>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除尘系统</w:t>
            </w:r>
          </w:p>
          <w:p>
            <w:pPr>
              <w:jc w:val="center"/>
              <w:rPr>
                <w:rFonts w:hint="eastAsia" w:asciiTheme="minorEastAsia" w:hAnsiTheme="minorEastAsia" w:eastAsiaTheme="minorEastAsia" w:cstheme="minorEastAsia"/>
                <w:sz w:val="21"/>
                <w:szCs w:val="21"/>
                <w:lang w:eastAsia="zh-CN"/>
              </w:rPr>
            </w:pPr>
          </w:p>
        </w:tc>
        <w:tc>
          <w:tcPr>
            <w:tcW w:w="1080" w:type="dxa"/>
            <w:vMerge w:val="restart"/>
            <w:tcBorders>
              <w:tl2br w:val="nil"/>
              <w:tr2bl w:val="nil"/>
            </w:tcBorders>
            <w:vAlign w:val="center"/>
          </w:tcPr>
          <w:p>
            <w:pPr>
              <w:jc w:val="center"/>
              <w:rPr>
                <w:rFonts w:hint="eastAsia" w:asciiTheme="minorEastAsia" w:hAnsiTheme="minorEastAsia" w:eastAsiaTheme="minorEastAsia" w:cstheme="minorEastAsia"/>
                <w:bCs/>
                <w:spacing w:val="2"/>
                <w:sz w:val="21"/>
                <w:szCs w:val="21"/>
                <w:lang w:eastAsia="zh-CN"/>
              </w:rPr>
            </w:pPr>
            <w:r>
              <w:rPr>
                <w:rFonts w:hint="eastAsia" w:asciiTheme="minorEastAsia" w:hAnsiTheme="minorEastAsia" w:eastAsiaTheme="minorEastAsia" w:cstheme="minorEastAsia"/>
                <w:bCs/>
                <w:spacing w:val="2"/>
                <w:sz w:val="21"/>
                <w:szCs w:val="21"/>
                <w:lang w:eastAsia="zh-CN"/>
              </w:rPr>
              <w:t>袋式除尘器</w:t>
            </w:r>
            <w:r>
              <w:rPr>
                <w:rFonts w:hint="eastAsia" w:asciiTheme="minorEastAsia" w:hAnsiTheme="minorEastAsia" w:eastAsiaTheme="minorEastAsia" w:cstheme="minorEastAsia"/>
                <w:bCs/>
                <w:spacing w:val="2"/>
                <w:sz w:val="21"/>
                <w:szCs w:val="21"/>
                <w:lang w:val="en-US" w:eastAsia="zh-CN"/>
              </w:rPr>
              <w:t>+吸尘罩</w:t>
            </w:r>
          </w:p>
          <w:p>
            <w:pPr>
              <w:jc w:val="center"/>
              <w:rPr>
                <w:rFonts w:hint="eastAsia" w:asciiTheme="minorEastAsia" w:hAnsiTheme="minorEastAsia" w:eastAsiaTheme="minorEastAsia" w:cstheme="minorEastAsia"/>
                <w:bCs/>
                <w:spacing w:val="2"/>
                <w:sz w:val="21"/>
                <w:szCs w:val="21"/>
                <w:lang w:val="en-US" w:eastAsia="zh-CN"/>
              </w:rPr>
            </w:pPr>
          </w:p>
        </w:tc>
        <w:tc>
          <w:tcPr>
            <w:tcW w:w="1147" w:type="dxa"/>
            <w:vMerge w:val="restart"/>
            <w:tcBorders>
              <w:tl2br w:val="nil"/>
              <w:tr2bl w:val="nil"/>
            </w:tcBorders>
            <w:vAlign w:val="center"/>
          </w:tcPr>
          <w:p>
            <w:pPr>
              <w:jc w:val="center"/>
              <w:rPr>
                <w:rFonts w:hint="eastAsia" w:asciiTheme="minorEastAsia" w:hAnsiTheme="minorEastAsia" w:eastAsiaTheme="minorEastAsia" w:cstheme="minorEastAsia"/>
                <w:bCs/>
                <w:spacing w:val="2"/>
                <w:sz w:val="21"/>
                <w:szCs w:val="21"/>
                <w:lang w:eastAsia="zh-CN"/>
              </w:rPr>
            </w:pPr>
            <w:r>
              <w:rPr>
                <w:rFonts w:hint="eastAsia" w:asciiTheme="minorEastAsia" w:hAnsiTheme="minorEastAsia" w:eastAsiaTheme="minorEastAsia" w:cstheme="minorEastAsia"/>
                <w:bCs/>
                <w:spacing w:val="2"/>
                <w:sz w:val="21"/>
                <w:szCs w:val="21"/>
              </w:rPr>
              <w:t>除尘效率99%</w:t>
            </w:r>
          </w:p>
        </w:tc>
        <w:tc>
          <w:tcPr>
            <w:tcW w:w="720" w:type="dxa"/>
            <w:vMerge w:val="restart"/>
            <w:tcBorders>
              <w:tl2br w:val="nil"/>
              <w:tr2bl w:val="nil"/>
            </w:tcBorders>
            <w:vAlign w:val="center"/>
          </w:tcPr>
          <w:p>
            <w:pPr>
              <w:jc w:val="center"/>
              <w:rPr>
                <w:rFonts w:hint="eastAsia" w:asciiTheme="minorEastAsia" w:hAnsiTheme="minorEastAsia" w:eastAsiaTheme="minorEastAsia" w:cstheme="minorEastAsia"/>
                <w:bCs/>
                <w:spacing w:val="2"/>
                <w:sz w:val="21"/>
                <w:szCs w:val="21"/>
                <w:lang w:val="en-US" w:eastAsia="zh-CN"/>
              </w:rPr>
            </w:pPr>
            <w:r>
              <w:rPr>
                <w:rFonts w:hint="eastAsia" w:asciiTheme="minorEastAsia" w:hAnsiTheme="minorEastAsia" w:eastAsiaTheme="minorEastAsia" w:cstheme="minorEastAsia"/>
                <w:bCs/>
                <w:spacing w:val="2"/>
                <w:sz w:val="21"/>
                <w:szCs w:val="21"/>
              </w:rPr>
              <w:t>1个</w:t>
            </w:r>
          </w:p>
        </w:tc>
        <w:tc>
          <w:tcPr>
            <w:tcW w:w="900" w:type="dxa"/>
            <w:vMerge w:val="restart"/>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DA00</w:t>
            </w:r>
            <w:r>
              <w:rPr>
                <w:rFonts w:hint="eastAsia" w:asciiTheme="minorEastAsia" w:hAnsiTheme="minorEastAsia" w:eastAsiaTheme="minorEastAsia" w:cstheme="minorEastAsia"/>
                <w:sz w:val="21"/>
                <w:szCs w:val="21"/>
                <w:lang w:val="en-US" w:eastAsia="zh-CN"/>
              </w:rPr>
              <w:t>6</w:t>
            </w:r>
          </w:p>
        </w:tc>
        <w:tc>
          <w:tcPr>
            <w:tcW w:w="795" w:type="dxa"/>
            <w:vMerge w:val="restart"/>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w:t>
            </w:r>
            <w:r>
              <w:rPr>
                <w:rFonts w:hint="eastAsia" w:asciiTheme="minorEastAsia" w:hAnsiTheme="minorEastAsia" w:eastAsiaTheme="minorEastAsia" w:cstheme="minorEastAsia"/>
                <w:sz w:val="21"/>
                <w:szCs w:val="21"/>
              </w:rPr>
              <w:t>m</w:t>
            </w:r>
          </w:p>
        </w:tc>
        <w:tc>
          <w:tcPr>
            <w:tcW w:w="1952" w:type="dxa"/>
            <w:tcBorders>
              <w:tl2br w:val="nil"/>
              <w:tr2bl w:val="nil"/>
            </w:tcBorders>
            <w:vAlign w:val="center"/>
          </w:tcPr>
          <w:p>
            <w:pPr>
              <w:keepNext w:val="0"/>
              <w:keepLines w:val="0"/>
              <w:pageBreakBefore w:val="0"/>
              <w:widowControl w:val="0"/>
              <w:tabs>
                <w:tab w:val="left" w:pos="6480"/>
              </w:tabs>
              <w:kinsoku/>
              <w:wordWrap/>
              <w:overflowPunct/>
              <w:topLinePunct w:val="0"/>
              <w:autoSpaceDE/>
              <w:autoSpaceDN/>
              <w:bidi w:val="0"/>
              <w:adjustRightInd/>
              <w:snapToGrid/>
              <w:spacing w:line="340" w:lineRule="exact"/>
              <w:jc w:val="center"/>
              <w:textAlignment w:val="auto"/>
              <w:outlineLvl w:val="9"/>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w:t>
            </w:r>
          </w:p>
        </w:tc>
        <w:tc>
          <w:tcPr>
            <w:tcW w:w="1498" w:type="dxa"/>
            <w:vMerge w:val="restart"/>
            <w:tcBorders>
              <w:tl2br w:val="nil"/>
              <w:tr2bl w:val="nil"/>
            </w:tcBorders>
            <w:vAlign w:val="center"/>
          </w:tcPr>
          <w:p>
            <w:pPr>
              <w:spacing w:line="240" w:lineRule="auto"/>
              <w:jc w:val="center"/>
              <w:rPr>
                <w:rFonts w:hint="eastAsia" w:asciiTheme="minorEastAsia" w:hAnsiTheme="minorEastAsia" w:eastAsiaTheme="minorEastAsia" w:cstheme="minorEastAsia"/>
                <w:color w:val="000000"/>
                <w:sz w:val="21"/>
                <w:szCs w:val="21"/>
                <w:vertAlign w:val="baseline"/>
                <w:lang w:val="en-US" w:eastAsia="zh-CN"/>
              </w:rPr>
            </w:pPr>
          </w:p>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vertAlign w:val="baseline"/>
                <w:lang w:val="en-US" w:eastAsia="zh-CN"/>
              </w:rPr>
              <w:t>中频炉、浇注</w:t>
            </w:r>
            <w:r>
              <w:rPr>
                <w:rFonts w:hint="eastAsia" w:asciiTheme="minorEastAsia" w:hAnsiTheme="minorEastAsia" w:eastAsiaTheme="minorEastAsia" w:cstheme="minorEastAsia"/>
                <w:bCs/>
                <w:spacing w:val="2"/>
                <w:sz w:val="21"/>
                <w:szCs w:val="21"/>
                <w:lang w:val="en-US" w:eastAsia="zh-CN"/>
              </w:rPr>
              <w:t>产生的废气经1套袋式除尘器处理后</w:t>
            </w:r>
            <w:r>
              <w:rPr>
                <w:rFonts w:hint="eastAsia" w:asciiTheme="minorEastAsia" w:hAnsiTheme="minorEastAsia" w:eastAsiaTheme="minorEastAsia" w:cstheme="minorEastAsia"/>
                <w:bCs/>
                <w:spacing w:val="2"/>
                <w:sz w:val="21"/>
                <w:szCs w:val="21"/>
              </w:rPr>
              <w:t>经15m高排气筒排放</w:t>
            </w:r>
          </w:p>
        </w:tc>
        <w:tc>
          <w:tcPr>
            <w:tcW w:w="1148"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555" w:type="dxa"/>
            <w:tcBorders>
              <w:tl2br w:val="nil"/>
              <w:tr2bl w:val="nil"/>
            </w:tcBorders>
            <w:shd w:val="clear" w:color="auto" w:fill="auto"/>
            <w:vAlign w:val="center"/>
          </w:tcPr>
          <w:p>
            <w:pPr>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浇注设备</w:t>
            </w:r>
          </w:p>
          <w:p>
            <w:pPr>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（铸管）</w:t>
            </w:r>
          </w:p>
        </w:tc>
        <w:tc>
          <w:tcPr>
            <w:tcW w:w="1065" w:type="dxa"/>
            <w:tcBorders>
              <w:tl2br w:val="nil"/>
              <w:tr2bl w:val="nil"/>
            </w:tcBorders>
            <w:vAlign w:val="center"/>
          </w:tcPr>
          <w:p>
            <w:pPr>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浇注</w:t>
            </w:r>
          </w:p>
        </w:tc>
        <w:tc>
          <w:tcPr>
            <w:tcW w:w="855" w:type="dxa"/>
            <w:vMerge w:val="continue"/>
            <w:tcBorders>
              <w:tl2br w:val="nil"/>
              <w:tr2bl w:val="nil"/>
            </w:tcBorders>
            <w:vAlign w:val="center"/>
          </w:tcPr>
          <w:p>
            <w:pPr>
              <w:jc w:val="center"/>
              <w:rPr>
                <w:rFonts w:hint="eastAsia" w:asciiTheme="minorEastAsia" w:hAnsiTheme="minorEastAsia" w:eastAsiaTheme="minorEastAsia" w:cstheme="minorEastAsia"/>
                <w:color w:val="auto"/>
                <w:sz w:val="21"/>
                <w:szCs w:val="21"/>
              </w:rPr>
            </w:pPr>
          </w:p>
        </w:tc>
        <w:tc>
          <w:tcPr>
            <w:tcW w:w="888" w:type="dxa"/>
            <w:vMerge w:val="continue"/>
            <w:tcBorders>
              <w:tl2br w:val="nil"/>
              <w:tr2bl w:val="nil"/>
            </w:tcBorders>
            <w:vAlign w:val="center"/>
          </w:tcPr>
          <w:p>
            <w:pPr>
              <w:jc w:val="center"/>
              <w:rPr>
                <w:rFonts w:hint="eastAsia" w:asciiTheme="minorEastAsia" w:hAnsiTheme="minorEastAsia" w:eastAsiaTheme="minorEastAsia" w:cstheme="minorEastAsia"/>
                <w:bCs/>
                <w:color w:val="auto"/>
                <w:spacing w:val="2"/>
                <w:sz w:val="21"/>
                <w:szCs w:val="21"/>
              </w:rPr>
            </w:pPr>
          </w:p>
        </w:tc>
        <w:tc>
          <w:tcPr>
            <w:tcW w:w="949" w:type="dxa"/>
            <w:vMerge w:val="continue"/>
            <w:tcBorders>
              <w:tl2br w:val="nil"/>
              <w:tr2bl w:val="nil"/>
            </w:tcBorders>
            <w:vAlign w:val="center"/>
          </w:tcPr>
          <w:p>
            <w:pPr>
              <w:jc w:val="center"/>
              <w:rPr>
                <w:rFonts w:hint="eastAsia" w:asciiTheme="minorEastAsia" w:hAnsiTheme="minorEastAsia" w:eastAsiaTheme="minorEastAsia" w:cstheme="minorEastAsia"/>
                <w:color w:val="auto"/>
                <w:sz w:val="21"/>
                <w:szCs w:val="21"/>
                <w:lang w:eastAsia="zh-CN"/>
              </w:rPr>
            </w:pPr>
          </w:p>
        </w:tc>
        <w:tc>
          <w:tcPr>
            <w:tcW w:w="1080" w:type="dxa"/>
            <w:vMerge w:val="continue"/>
            <w:tcBorders>
              <w:tl2br w:val="nil"/>
              <w:tr2bl w:val="nil"/>
            </w:tcBorders>
            <w:vAlign w:val="center"/>
          </w:tcPr>
          <w:p>
            <w:pPr>
              <w:jc w:val="center"/>
              <w:rPr>
                <w:rFonts w:hint="eastAsia" w:asciiTheme="minorEastAsia" w:hAnsiTheme="minorEastAsia" w:eastAsiaTheme="minorEastAsia" w:cstheme="minorEastAsia"/>
                <w:bCs/>
                <w:color w:val="auto"/>
                <w:spacing w:val="2"/>
                <w:sz w:val="21"/>
                <w:szCs w:val="21"/>
                <w:lang w:val="en-US" w:eastAsia="zh-CN"/>
              </w:rPr>
            </w:pPr>
          </w:p>
        </w:tc>
        <w:tc>
          <w:tcPr>
            <w:tcW w:w="1147" w:type="dxa"/>
            <w:vMerge w:val="continue"/>
            <w:tcBorders>
              <w:tl2br w:val="nil"/>
              <w:tr2bl w:val="nil"/>
            </w:tcBorders>
            <w:vAlign w:val="center"/>
          </w:tcPr>
          <w:p>
            <w:pPr>
              <w:jc w:val="center"/>
              <w:rPr>
                <w:rFonts w:hint="eastAsia" w:asciiTheme="minorEastAsia" w:hAnsiTheme="minorEastAsia" w:eastAsiaTheme="minorEastAsia" w:cstheme="minorEastAsia"/>
                <w:bCs/>
                <w:color w:val="auto"/>
                <w:spacing w:val="2"/>
                <w:sz w:val="21"/>
                <w:szCs w:val="21"/>
              </w:rPr>
            </w:pPr>
          </w:p>
        </w:tc>
        <w:tc>
          <w:tcPr>
            <w:tcW w:w="720" w:type="dxa"/>
            <w:vMerge w:val="continue"/>
            <w:tcBorders>
              <w:tl2br w:val="nil"/>
              <w:tr2bl w:val="nil"/>
            </w:tcBorders>
            <w:vAlign w:val="center"/>
          </w:tcPr>
          <w:p>
            <w:pPr>
              <w:jc w:val="center"/>
              <w:rPr>
                <w:rFonts w:hint="eastAsia" w:asciiTheme="minorEastAsia" w:hAnsiTheme="minorEastAsia" w:eastAsiaTheme="minorEastAsia" w:cstheme="minorEastAsia"/>
                <w:bCs/>
                <w:color w:val="auto"/>
                <w:spacing w:val="2"/>
                <w:sz w:val="21"/>
                <w:szCs w:val="21"/>
              </w:rPr>
            </w:pPr>
          </w:p>
        </w:tc>
        <w:tc>
          <w:tcPr>
            <w:tcW w:w="900" w:type="dxa"/>
            <w:vMerge w:val="continue"/>
            <w:tcBorders>
              <w:tl2br w:val="nil"/>
              <w:tr2bl w:val="nil"/>
            </w:tcBorders>
            <w:vAlign w:val="center"/>
          </w:tcPr>
          <w:p>
            <w:pPr>
              <w:jc w:val="center"/>
              <w:rPr>
                <w:rFonts w:hint="eastAsia" w:asciiTheme="minorEastAsia" w:hAnsiTheme="minorEastAsia" w:eastAsiaTheme="minorEastAsia" w:cstheme="minorEastAsia"/>
                <w:color w:val="auto"/>
                <w:sz w:val="21"/>
                <w:szCs w:val="21"/>
              </w:rPr>
            </w:pPr>
          </w:p>
        </w:tc>
        <w:tc>
          <w:tcPr>
            <w:tcW w:w="795" w:type="dxa"/>
            <w:vMerge w:val="continue"/>
            <w:tcBorders>
              <w:tl2br w:val="nil"/>
              <w:tr2bl w:val="nil"/>
            </w:tcBorders>
            <w:vAlign w:val="center"/>
          </w:tcPr>
          <w:p>
            <w:pPr>
              <w:jc w:val="center"/>
              <w:rPr>
                <w:rFonts w:hint="eastAsia" w:asciiTheme="minorEastAsia" w:hAnsiTheme="minorEastAsia" w:eastAsiaTheme="minorEastAsia" w:cstheme="minorEastAsia"/>
                <w:color w:val="auto"/>
                <w:sz w:val="21"/>
                <w:szCs w:val="21"/>
                <w:lang w:val="en-US" w:eastAsia="zh-CN"/>
              </w:rPr>
            </w:pPr>
          </w:p>
        </w:tc>
        <w:tc>
          <w:tcPr>
            <w:tcW w:w="1952" w:type="dxa"/>
            <w:tcBorders>
              <w:tl2br w:val="nil"/>
              <w:tr2bl w:val="nil"/>
            </w:tcBorders>
            <w:vAlign w:val="center"/>
          </w:tcPr>
          <w:p>
            <w:pPr>
              <w:spacing w:line="240" w:lineRule="auto"/>
              <w:jc w:val="center"/>
              <w:rPr>
                <w:rFonts w:hint="eastAsia" w:asciiTheme="minorEastAsia" w:hAnsiTheme="minorEastAsia" w:eastAsiaTheme="minorEastAsia" w:cstheme="minorEastAsia"/>
                <w:bCs/>
                <w:color w:val="auto"/>
                <w:spacing w:val="2"/>
                <w:sz w:val="21"/>
                <w:szCs w:val="21"/>
                <w:lang w:val="en-US" w:eastAsia="zh-CN"/>
              </w:rPr>
            </w:pPr>
            <w:r>
              <w:rPr>
                <w:rFonts w:hint="eastAsia" w:asciiTheme="minorEastAsia" w:hAnsiTheme="minorEastAsia" w:eastAsiaTheme="minorEastAsia" w:cstheme="minorEastAsia"/>
                <w:bCs/>
                <w:color w:val="auto"/>
                <w:spacing w:val="2"/>
                <w:sz w:val="21"/>
                <w:szCs w:val="21"/>
                <w:lang w:val="en-US" w:eastAsia="zh-CN"/>
              </w:rPr>
              <w:t>铸管浇注工序产生的烟尘袋式除尘器处理后的排污口：15米高排气筒；</w:t>
            </w:r>
          </w:p>
        </w:tc>
        <w:tc>
          <w:tcPr>
            <w:tcW w:w="1498" w:type="dxa"/>
            <w:vMerge w:val="continue"/>
            <w:tcBorders>
              <w:tl2br w:val="nil"/>
              <w:tr2bl w:val="nil"/>
            </w:tcBorders>
            <w:vAlign w:val="center"/>
          </w:tcPr>
          <w:p>
            <w:pPr>
              <w:spacing w:line="240" w:lineRule="auto"/>
              <w:jc w:val="center"/>
              <w:rPr>
                <w:rFonts w:hint="eastAsia" w:asciiTheme="minorEastAsia" w:hAnsiTheme="minorEastAsia" w:eastAsiaTheme="minorEastAsia" w:cstheme="minorEastAsia"/>
                <w:color w:val="auto"/>
                <w:sz w:val="21"/>
                <w:szCs w:val="21"/>
                <w:vertAlign w:val="baseline"/>
                <w:lang w:val="en-US" w:eastAsia="zh-CN"/>
              </w:rPr>
            </w:pPr>
          </w:p>
        </w:tc>
        <w:tc>
          <w:tcPr>
            <w:tcW w:w="1148" w:type="dxa"/>
            <w:vMerge w:val="restart"/>
            <w:tcBorders>
              <w:tl2br w:val="nil"/>
              <w:tr2bl w:val="nil"/>
            </w:tcBorders>
            <w:vAlign w:val="center"/>
          </w:tcPr>
          <w:p>
            <w:pPr>
              <w:jc w:val="center"/>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铸管生产线</w:t>
            </w:r>
          </w:p>
          <w:p>
            <w:pPr>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55" w:type="dxa"/>
            <w:tcBorders>
              <w:tl2br w:val="nil"/>
              <w:tr2bl w:val="nil"/>
            </w:tcBorders>
            <w:shd w:val="clear" w:color="auto" w:fill="auto"/>
            <w:vAlign w:val="center"/>
          </w:tcPr>
          <w:p>
            <w:pPr>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kern w:val="2"/>
                <w:sz w:val="21"/>
                <w:szCs w:val="21"/>
                <w:lang w:val="en-US" w:eastAsia="zh-CN" w:bidi="ar-SA"/>
              </w:rPr>
              <w:t>切割</w:t>
            </w:r>
            <w:r>
              <w:rPr>
                <w:rFonts w:hint="eastAsia" w:asciiTheme="minorEastAsia" w:hAnsiTheme="minorEastAsia" w:eastAsiaTheme="minorEastAsia" w:cstheme="minorEastAsia"/>
                <w:color w:val="auto"/>
                <w:sz w:val="21"/>
                <w:szCs w:val="21"/>
              </w:rPr>
              <w:t>打磨</w:t>
            </w:r>
          </w:p>
        </w:tc>
        <w:tc>
          <w:tcPr>
            <w:tcW w:w="1065" w:type="dxa"/>
            <w:tcBorders>
              <w:tl2br w:val="nil"/>
              <w:tr2bl w:val="nil"/>
            </w:tcBorders>
            <w:vAlign w:val="center"/>
          </w:tcPr>
          <w:p>
            <w:pPr>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kern w:val="2"/>
                <w:sz w:val="21"/>
                <w:szCs w:val="21"/>
                <w:lang w:val="en-US" w:eastAsia="zh-CN" w:bidi="ar-SA"/>
              </w:rPr>
              <w:t>清理</w:t>
            </w:r>
          </w:p>
        </w:tc>
        <w:tc>
          <w:tcPr>
            <w:tcW w:w="855" w:type="dxa"/>
            <w:tcBorders>
              <w:tl2br w:val="nil"/>
              <w:tr2bl w:val="nil"/>
            </w:tcBorders>
            <w:vAlign w:val="center"/>
          </w:tcPr>
          <w:p>
            <w:pPr>
              <w:jc w:val="center"/>
              <w:rPr>
                <w:rFonts w:hint="eastAsia" w:asciiTheme="minorEastAsia" w:hAnsiTheme="minorEastAsia" w:eastAsiaTheme="minorEastAsia" w:cstheme="minorEastAsia"/>
                <w:color w:val="auto"/>
                <w:sz w:val="21"/>
                <w:szCs w:val="21"/>
              </w:rPr>
            </w:pPr>
          </w:p>
          <w:p>
            <w:pPr>
              <w:jc w:val="center"/>
              <w:rPr>
                <w:rFonts w:hint="eastAsia" w:asciiTheme="minorEastAsia" w:hAnsiTheme="minorEastAsia" w:eastAsiaTheme="minorEastAsia" w:cstheme="minorEastAsia"/>
                <w:color w:val="auto"/>
                <w:sz w:val="21"/>
                <w:szCs w:val="21"/>
              </w:rPr>
            </w:pP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颗粒物</w:t>
            </w:r>
          </w:p>
          <w:p>
            <w:pPr>
              <w:jc w:val="center"/>
              <w:rPr>
                <w:rFonts w:hint="eastAsia" w:asciiTheme="minorEastAsia" w:hAnsiTheme="minorEastAsia" w:eastAsiaTheme="minorEastAsia" w:cstheme="minorEastAsia"/>
                <w:color w:val="auto"/>
                <w:sz w:val="21"/>
                <w:szCs w:val="21"/>
              </w:rPr>
            </w:pPr>
          </w:p>
          <w:p>
            <w:pPr>
              <w:jc w:val="center"/>
              <w:rPr>
                <w:rFonts w:hint="eastAsia" w:asciiTheme="minorEastAsia" w:hAnsiTheme="minorEastAsia" w:eastAsiaTheme="minorEastAsia" w:cstheme="minorEastAsia"/>
                <w:color w:val="auto"/>
                <w:sz w:val="21"/>
                <w:szCs w:val="21"/>
                <w:lang w:eastAsia="zh-CN"/>
              </w:rPr>
            </w:pPr>
          </w:p>
        </w:tc>
        <w:tc>
          <w:tcPr>
            <w:tcW w:w="888" w:type="dxa"/>
            <w:tcBorders>
              <w:tl2br w:val="nil"/>
              <w:tr2bl w:val="nil"/>
            </w:tcBorders>
            <w:vAlign w:val="center"/>
          </w:tcPr>
          <w:p>
            <w:pPr>
              <w:jc w:val="center"/>
              <w:rPr>
                <w:rFonts w:hint="eastAsia" w:asciiTheme="minorEastAsia" w:hAnsiTheme="minorEastAsia" w:eastAsiaTheme="minorEastAsia" w:cstheme="minorEastAsia"/>
                <w:bCs/>
                <w:color w:val="auto"/>
                <w:spacing w:val="2"/>
                <w:sz w:val="21"/>
                <w:szCs w:val="21"/>
              </w:rPr>
            </w:pPr>
            <w:r>
              <w:rPr>
                <w:rFonts w:hint="eastAsia" w:asciiTheme="minorEastAsia" w:hAnsiTheme="minorEastAsia" w:eastAsiaTheme="minorEastAsia" w:cstheme="minorEastAsia"/>
                <w:bCs/>
                <w:color w:val="auto"/>
                <w:spacing w:val="2"/>
                <w:sz w:val="21"/>
                <w:szCs w:val="21"/>
              </w:rPr>
              <w:t>有组织</w:t>
            </w:r>
          </w:p>
        </w:tc>
        <w:tc>
          <w:tcPr>
            <w:tcW w:w="949" w:type="dxa"/>
            <w:tcBorders>
              <w:tl2br w:val="nil"/>
              <w:tr2bl w:val="nil"/>
            </w:tcBorders>
            <w:vAlign w:val="center"/>
          </w:tcPr>
          <w:p>
            <w:pPr>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除尘系统</w:t>
            </w:r>
          </w:p>
        </w:tc>
        <w:tc>
          <w:tcPr>
            <w:tcW w:w="1080" w:type="dxa"/>
            <w:tcBorders>
              <w:tl2br w:val="nil"/>
              <w:tr2bl w:val="nil"/>
            </w:tcBorders>
            <w:vAlign w:val="center"/>
          </w:tcPr>
          <w:p>
            <w:pPr>
              <w:jc w:val="center"/>
              <w:rPr>
                <w:rFonts w:hint="eastAsia" w:asciiTheme="minorEastAsia" w:hAnsiTheme="minorEastAsia" w:eastAsiaTheme="minorEastAsia" w:cstheme="minorEastAsia"/>
                <w:bCs/>
                <w:color w:val="auto"/>
                <w:spacing w:val="2"/>
                <w:sz w:val="21"/>
                <w:szCs w:val="21"/>
                <w:lang w:val="en-US" w:eastAsia="zh-CN"/>
              </w:rPr>
            </w:pPr>
            <w:r>
              <w:rPr>
                <w:rFonts w:hint="eastAsia" w:asciiTheme="minorEastAsia" w:hAnsiTheme="minorEastAsia" w:eastAsiaTheme="minorEastAsia" w:cstheme="minorEastAsia"/>
                <w:bCs/>
                <w:color w:val="auto"/>
                <w:spacing w:val="2"/>
                <w:sz w:val="21"/>
                <w:szCs w:val="21"/>
                <w:lang w:eastAsia="zh-CN"/>
              </w:rPr>
              <w:t>袋式除尘器</w:t>
            </w:r>
            <w:r>
              <w:rPr>
                <w:rFonts w:hint="eastAsia" w:asciiTheme="minorEastAsia" w:hAnsiTheme="minorEastAsia" w:eastAsiaTheme="minorEastAsia" w:cstheme="minorEastAsia"/>
                <w:bCs/>
                <w:color w:val="auto"/>
                <w:spacing w:val="2"/>
                <w:sz w:val="21"/>
                <w:szCs w:val="21"/>
                <w:lang w:val="en-US" w:eastAsia="zh-CN"/>
              </w:rPr>
              <w:t>+吸尘罩</w:t>
            </w:r>
          </w:p>
        </w:tc>
        <w:tc>
          <w:tcPr>
            <w:tcW w:w="1147" w:type="dxa"/>
            <w:tcBorders>
              <w:tl2br w:val="nil"/>
              <w:tr2bl w:val="nil"/>
            </w:tcBorders>
            <w:vAlign w:val="center"/>
          </w:tcPr>
          <w:p>
            <w:pPr>
              <w:jc w:val="center"/>
              <w:rPr>
                <w:rFonts w:hint="eastAsia" w:asciiTheme="minorEastAsia" w:hAnsiTheme="minorEastAsia" w:eastAsiaTheme="minorEastAsia" w:cstheme="minorEastAsia"/>
                <w:bCs/>
                <w:color w:val="auto"/>
                <w:spacing w:val="2"/>
                <w:sz w:val="21"/>
                <w:szCs w:val="21"/>
                <w:lang w:eastAsia="zh-CN"/>
              </w:rPr>
            </w:pPr>
            <w:r>
              <w:rPr>
                <w:rFonts w:hint="eastAsia" w:asciiTheme="minorEastAsia" w:hAnsiTheme="minorEastAsia" w:eastAsiaTheme="minorEastAsia" w:cstheme="minorEastAsia"/>
                <w:bCs/>
                <w:color w:val="auto"/>
                <w:spacing w:val="2"/>
                <w:sz w:val="21"/>
                <w:szCs w:val="21"/>
              </w:rPr>
              <w:t>除尘效率9</w:t>
            </w:r>
            <w:r>
              <w:rPr>
                <w:rFonts w:hint="eastAsia" w:asciiTheme="minorEastAsia" w:hAnsiTheme="minorEastAsia" w:eastAsiaTheme="minorEastAsia" w:cstheme="minorEastAsia"/>
                <w:bCs/>
                <w:color w:val="auto"/>
                <w:spacing w:val="2"/>
                <w:sz w:val="21"/>
                <w:szCs w:val="21"/>
                <w:lang w:val="en-US" w:eastAsia="zh-CN"/>
              </w:rPr>
              <w:t>9</w:t>
            </w:r>
            <w:r>
              <w:rPr>
                <w:rFonts w:hint="eastAsia" w:asciiTheme="minorEastAsia" w:hAnsiTheme="minorEastAsia" w:eastAsiaTheme="minorEastAsia" w:cstheme="minorEastAsia"/>
                <w:bCs/>
                <w:color w:val="auto"/>
                <w:spacing w:val="2"/>
                <w:sz w:val="21"/>
                <w:szCs w:val="21"/>
              </w:rPr>
              <w:t>%</w:t>
            </w:r>
          </w:p>
        </w:tc>
        <w:tc>
          <w:tcPr>
            <w:tcW w:w="720" w:type="dxa"/>
            <w:tcBorders>
              <w:tl2br w:val="nil"/>
              <w:tr2bl w:val="nil"/>
            </w:tcBorders>
            <w:vAlign w:val="center"/>
          </w:tcPr>
          <w:p>
            <w:pPr>
              <w:jc w:val="center"/>
              <w:rPr>
                <w:rFonts w:hint="eastAsia" w:asciiTheme="minorEastAsia" w:hAnsiTheme="minorEastAsia" w:eastAsiaTheme="minorEastAsia" w:cstheme="minorEastAsia"/>
                <w:bCs/>
                <w:color w:val="auto"/>
                <w:spacing w:val="2"/>
                <w:sz w:val="21"/>
                <w:szCs w:val="21"/>
                <w:lang w:val="en-US" w:eastAsia="zh-CN"/>
              </w:rPr>
            </w:pPr>
            <w:r>
              <w:rPr>
                <w:rFonts w:hint="eastAsia" w:asciiTheme="minorEastAsia" w:hAnsiTheme="minorEastAsia" w:eastAsiaTheme="minorEastAsia" w:cstheme="minorEastAsia"/>
                <w:bCs/>
                <w:color w:val="auto"/>
                <w:spacing w:val="2"/>
                <w:sz w:val="21"/>
                <w:szCs w:val="21"/>
              </w:rPr>
              <w:t>1个</w:t>
            </w:r>
          </w:p>
        </w:tc>
        <w:tc>
          <w:tcPr>
            <w:tcW w:w="900" w:type="dxa"/>
            <w:tcBorders>
              <w:tl2br w:val="nil"/>
              <w:tr2bl w:val="nil"/>
            </w:tcBorders>
            <w:vAlign w:val="center"/>
          </w:tcPr>
          <w:p>
            <w:pPr>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DA00</w:t>
            </w:r>
            <w:r>
              <w:rPr>
                <w:rFonts w:hint="eastAsia" w:asciiTheme="minorEastAsia" w:hAnsiTheme="minorEastAsia" w:eastAsiaTheme="minorEastAsia" w:cstheme="minorEastAsia"/>
                <w:color w:val="auto"/>
                <w:sz w:val="21"/>
                <w:szCs w:val="21"/>
                <w:lang w:val="en-US" w:eastAsia="zh-CN"/>
              </w:rPr>
              <w:t>7</w:t>
            </w:r>
          </w:p>
          <w:p>
            <w:pPr>
              <w:jc w:val="center"/>
              <w:rPr>
                <w:rFonts w:hint="eastAsia" w:asciiTheme="minorEastAsia" w:hAnsiTheme="minorEastAsia" w:eastAsiaTheme="minorEastAsia" w:cstheme="minorEastAsia"/>
                <w:color w:val="auto"/>
                <w:sz w:val="21"/>
                <w:szCs w:val="21"/>
                <w:lang w:val="en-US" w:eastAsia="zh-CN"/>
              </w:rPr>
            </w:pPr>
          </w:p>
        </w:tc>
        <w:tc>
          <w:tcPr>
            <w:tcW w:w="795" w:type="dxa"/>
            <w:tcBorders>
              <w:tl2br w:val="nil"/>
              <w:tr2bl w:val="nil"/>
            </w:tcBorders>
            <w:vAlign w:val="center"/>
          </w:tcPr>
          <w:p>
            <w:pPr>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Cs/>
                <w:color w:val="auto"/>
                <w:spacing w:val="2"/>
                <w:sz w:val="21"/>
                <w:szCs w:val="21"/>
                <w:lang w:val="en-US" w:eastAsia="zh-CN"/>
              </w:rPr>
              <w:t>15m</w:t>
            </w:r>
          </w:p>
        </w:tc>
        <w:tc>
          <w:tcPr>
            <w:tcW w:w="1952" w:type="dxa"/>
            <w:tcBorders>
              <w:tl2br w:val="nil"/>
              <w:tr2bl w:val="nil"/>
            </w:tcBorders>
            <w:vAlign w:val="center"/>
          </w:tcPr>
          <w:p>
            <w:pPr>
              <w:spacing w:line="240" w:lineRule="auto"/>
              <w:jc w:val="center"/>
              <w:rPr>
                <w:rFonts w:hint="eastAsia" w:asciiTheme="minorEastAsia" w:hAnsiTheme="minorEastAsia" w:eastAsiaTheme="minorEastAsia" w:cstheme="minorEastAsia"/>
                <w:bCs/>
                <w:color w:val="auto"/>
                <w:spacing w:val="2"/>
                <w:sz w:val="21"/>
                <w:szCs w:val="21"/>
                <w:lang w:val="en-US" w:eastAsia="zh-CN"/>
              </w:rPr>
            </w:pPr>
            <w:r>
              <w:rPr>
                <w:rFonts w:hint="eastAsia" w:asciiTheme="minorEastAsia" w:hAnsiTheme="minorEastAsia" w:eastAsiaTheme="minorEastAsia" w:cstheme="minorEastAsia"/>
                <w:bCs/>
                <w:color w:val="auto"/>
                <w:spacing w:val="2"/>
                <w:sz w:val="21"/>
                <w:szCs w:val="21"/>
                <w:lang w:val="en-US" w:eastAsia="zh-CN"/>
              </w:rPr>
              <w:t>切割打磨工序产生的粉尘经袋式除尘器处理后的排污口：15米高排气筒</w:t>
            </w:r>
          </w:p>
        </w:tc>
        <w:tc>
          <w:tcPr>
            <w:tcW w:w="1498" w:type="dxa"/>
            <w:tcBorders>
              <w:tl2br w:val="nil"/>
              <w:tr2bl w:val="nil"/>
            </w:tcBorders>
            <w:vAlign w:val="center"/>
          </w:tcPr>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2"/>
                <w:sz w:val="21"/>
                <w:szCs w:val="21"/>
                <w:lang w:val="en-US" w:eastAsia="zh-CN" w:bidi="ar-SA"/>
              </w:rPr>
              <w:t>切割</w:t>
            </w:r>
            <w:r>
              <w:rPr>
                <w:rFonts w:hint="eastAsia" w:asciiTheme="minorEastAsia" w:hAnsiTheme="minorEastAsia" w:eastAsiaTheme="minorEastAsia" w:cstheme="minorEastAsia"/>
                <w:color w:val="auto"/>
                <w:sz w:val="21"/>
                <w:szCs w:val="21"/>
              </w:rPr>
              <w:t>打磨</w:t>
            </w:r>
            <w:r>
              <w:rPr>
                <w:rFonts w:hint="eastAsia" w:asciiTheme="minorEastAsia" w:hAnsiTheme="minorEastAsia" w:eastAsiaTheme="minorEastAsia" w:cstheme="minorEastAsia"/>
                <w:color w:val="auto"/>
                <w:sz w:val="21"/>
                <w:szCs w:val="21"/>
                <w:lang w:val="en-US" w:eastAsia="zh-CN"/>
              </w:rPr>
              <w:t>工序</w:t>
            </w:r>
            <w:r>
              <w:rPr>
                <w:rFonts w:hint="eastAsia" w:asciiTheme="minorEastAsia" w:hAnsiTheme="minorEastAsia" w:eastAsiaTheme="minorEastAsia" w:cstheme="minorEastAsia"/>
                <w:bCs/>
                <w:color w:val="auto"/>
                <w:spacing w:val="2"/>
                <w:sz w:val="21"/>
                <w:szCs w:val="21"/>
                <w:lang w:val="en-US" w:eastAsia="zh-CN"/>
              </w:rPr>
              <w:t>设置1套袋式除尘器</w:t>
            </w:r>
            <w:r>
              <w:rPr>
                <w:rFonts w:hint="eastAsia" w:asciiTheme="minorEastAsia" w:hAnsiTheme="minorEastAsia" w:eastAsiaTheme="minorEastAsia" w:cstheme="minorEastAsia"/>
                <w:bCs/>
                <w:color w:val="auto"/>
                <w:spacing w:val="2"/>
                <w:sz w:val="21"/>
                <w:szCs w:val="21"/>
              </w:rPr>
              <w:t>，</w:t>
            </w:r>
            <w:r>
              <w:rPr>
                <w:rFonts w:hint="eastAsia" w:asciiTheme="minorEastAsia" w:hAnsiTheme="minorEastAsia" w:eastAsiaTheme="minorEastAsia" w:cstheme="minorEastAsia"/>
                <w:bCs/>
                <w:color w:val="auto"/>
                <w:spacing w:val="2"/>
                <w:sz w:val="21"/>
                <w:szCs w:val="21"/>
                <w:lang w:val="en-US" w:eastAsia="zh-CN"/>
              </w:rPr>
              <w:t>处理后</w:t>
            </w:r>
            <w:r>
              <w:rPr>
                <w:rFonts w:hint="eastAsia" w:asciiTheme="minorEastAsia" w:hAnsiTheme="minorEastAsia" w:eastAsiaTheme="minorEastAsia" w:cstheme="minorEastAsia"/>
                <w:bCs/>
                <w:color w:val="auto"/>
                <w:spacing w:val="2"/>
                <w:sz w:val="21"/>
                <w:szCs w:val="21"/>
              </w:rPr>
              <w:t>经15m高排气筒排放</w:t>
            </w:r>
          </w:p>
        </w:tc>
        <w:tc>
          <w:tcPr>
            <w:tcW w:w="1148" w:type="dxa"/>
            <w:vMerge w:val="continue"/>
            <w:tcBorders>
              <w:tl2br w:val="nil"/>
              <w:tr2bl w:val="nil"/>
            </w:tcBorders>
            <w:vAlign w:val="center"/>
          </w:tcPr>
          <w:p>
            <w:pPr>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55" w:type="dxa"/>
            <w:tcBorders>
              <w:tl2br w:val="nil"/>
              <w:tr2bl w:val="nil"/>
            </w:tcBorders>
            <w:shd w:val="clear" w:color="auto" w:fill="auto"/>
            <w:vAlign w:val="center"/>
          </w:tcPr>
          <w:p>
            <w:pPr>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kern w:val="2"/>
                <w:sz w:val="21"/>
                <w:szCs w:val="21"/>
                <w:lang w:val="en-US" w:eastAsia="zh-CN" w:bidi="ar-SA"/>
              </w:rPr>
              <w:t>刷漆</w:t>
            </w:r>
          </w:p>
        </w:tc>
        <w:tc>
          <w:tcPr>
            <w:tcW w:w="1065" w:type="dxa"/>
            <w:tcBorders>
              <w:tl2br w:val="nil"/>
              <w:tr2bl w:val="nil"/>
            </w:tcBorders>
            <w:vAlign w:val="center"/>
          </w:tcPr>
          <w:p>
            <w:pPr>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kern w:val="2"/>
                <w:sz w:val="21"/>
                <w:szCs w:val="21"/>
                <w:lang w:val="en-US" w:eastAsia="zh-CN" w:bidi="ar-SA"/>
              </w:rPr>
              <w:t>涂装</w:t>
            </w:r>
          </w:p>
        </w:tc>
        <w:tc>
          <w:tcPr>
            <w:tcW w:w="855" w:type="dxa"/>
            <w:tcBorders>
              <w:tl2br w:val="nil"/>
              <w:tr2bl w:val="nil"/>
            </w:tcBorders>
            <w:vAlign w:val="center"/>
          </w:tcPr>
          <w:p>
            <w:pPr>
              <w:jc w:val="both"/>
              <w:rPr>
                <w:rFonts w:hint="eastAsia" w:eastAsia="宋体" w:asciiTheme="minorEastAsia" w:hAnsi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非甲烷总烃，苯</w:t>
            </w:r>
            <w:r>
              <w:rPr>
                <w:rFonts w:hint="eastAsia"/>
                <w:color w:val="auto"/>
                <w:lang w:eastAsia="zh-CN"/>
              </w:rPr>
              <w:t>，颗粒物</w:t>
            </w:r>
          </w:p>
        </w:tc>
        <w:tc>
          <w:tcPr>
            <w:tcW w:w="888" w:type="dxa"/>
            <w:tcBorders>
              <w:tl2br w:val="nil"/>
              <w:tr2bl w:val="nil"/>
            </w:tcBorders>
            <w:vAlign w:val="center"/>
          </w:tcPr>
          <w:p>
            <w:pPr>
              <w:jc w:val="center"/>
              <w:rPr>
                <w:rFonts w:hint="eastAsia" w:asciiTheme="minorEastAsia" w:hAnsiTheme="minorEastAsia" w:eastAsiaTheme="minorEastAsia" w:cstheme="minorEastAsia"/>
                <w:bCs/>
                <w:color w:val="auto"/>
                <w:spacing w:val="2"/>
                <w:sz w:val="21"/>
                <w:szCs w:val="21"/>
              </w:rPr>
            </w:pPr>
            <w:r>
              <w:rPr>
                <w:rFonts w:hint="eastAsia" w:asciiTheme="minorEastAsia" w:hAnsiTheme="minorEastAsia" w:eastAsiaTheme="minorEastAsia" w:cstheme="minorEastAsia"/>
                <w:bCs/>
                <w:color w:val="auto"/>
                <w:spacing w:val="2"/>
                <w:sz w:val="21"/>
                <w:szCs w:val="21"/>
              </w:rPr>
              <w:t>有组织</w:t>
            </w:r>
          </w:p>
        </w:tc>
        <w:tc>
          <w:tcPr>
            <w:tcW w:w="949" w:type="dxa"/>
            <w:tcBorders>
              <w:tl2br w:val="nil"/>
              <w:tr2bl w:val="nil"/>
            </w:tcBorders>
            <w:vAlign w:val="center"/>
          </w:tcPr>
          <w:p>
            <w:pPr>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有机废气收集治理系统</w:t>
            </w:r>
          </w:p>
        </w:tc>
        <w:tc>
          <w:tcPr>
            <w:tcW w:w="1080" w:type="dxa"/>
            <w:tcBorders>
              <w:tl2br w:val="nil"/>
              <w:tr2bl w:val="nil"/>
            </w:tcBorders>
            <w:vAlign w:val="center"/>
          </w:tcPr>
          <w:p>
            <w:pPr>
              <w:jc w:val="center"/>
              <w:rPr>
                <w:rFonts w:hint="eastAsia" w:asciiTheme="minorEastAsia" w:hAnsiTheme="minorEastAsia" w:eastAsiaTheme="minorEastAsia" w:cstheme="minorEastAsia"/>
                <w:bCs/>
                <w:color w:val="auto"/>
                <w:spacing w:val="2"/>
                <w:sz w:val="21"/>
                <w:szCs w:val="21"/>
                <w:lang w:val="en-US" w:eastAsia="zh-CN"/>
              </w:rPr>
            </w:pPr>
            <w:r>
              <w:rPr>
                <w:rFonts w:hint="eastAsia" w:asciiTheme="minorEastAsia" w:hAnsiTheme="minorEastAsia" w:eastAsiaTheme="minorEastAsia" w:cstheme="minorEastAsia"/>
                <w:bCs/>
                <w:color w:val="auto"/>
                <w:spacing w:val="2"/>
                <w:sz w:val="21"/>
                <w:szCs w:val="21"/>
                <w:lang w:val="en-US" w:eastAsia="zh-CN"/>
              </w:rPr>
              <w:t>活性炭</w:t>
            </w:r>
            <w:r>
              <w:rPr>
                <w:rFonts w:hint="eastAsia" w:asciiTheme="minorEastAsia" w:hAnsiTheme="minorEastAsia" w:eastAsiaTheme="minorEastAsia" w:cstheme="minorEastAsia"/>
                <w:bCs/>
                <w:color w:val="auto"/>
                <w:spacing w:val="2"/>
                <w:sz w:val="21"/>
                <w:szCs w:val="21"/>
                <w:lang w:eastAsia="zh-CN"/>
              </w:rPr>
              <w:t>吸附</w:t>
            </w:r>
          </w:p>
        </w:tc>
        <w:tc>
          <w:tcPr>
            <w:tcW w:w="1147" w:type="dxa"/>
            <w:tcBorders>
              <w:tl2br w:val="nil"/>
              <w:tr2bl w:val="nil"/>
            </w:tcBorders>
            <w:vAlign w:val="center"/>
          </w:tcPr>
          <w:p>
            <w:pPr>
              <w:jc w:val="center"/>
              <w:rPr>
                <w:rFonts w:hint="eastAsia" w:asciiTheme="minorEastAsia" w:hAnsiTheme="minorEastAsia" w:eastAsiaTheme="minorEastAsia" w:cstheme="minorEastAsia"/>
                <w:bCs/>
                <w:color w:val="auto"/>
                <w:spacing w:val="2"/>
                <w:sz w:val="21"/>
                <w:szCs w:val="21"/>
                <w:lang w:eastAsia="zh-CN"/>
              </w:rPr>
            </w:pPr>
            <w:r>
              <w:rPr>
                <w:rFonts w:hint="eastAsia" w:asciiTheme="minorEastAsia" w:hAnsiTheme="minorEastAsia" w:eastAsiaTheme="minorEastAsia" w:cstheme="minorEastAsia"/>
                <w:bCs/>
                <w:color w:val="auto"/>
                <w:spacing w:val="2"/>
                <w:sz w:val="21"/>
                <w:szCs w:val="21"/>
                <w:lang w:eastAsia="zh-CN"/>
              </w:rPr>
              <w:t>吸附效率</w:t>
            </w:r>
            <w:r>
              <w:rPr>
                <w:rFonts w:hint="eastAsia" w:asciiTheme="minorEastAsia" w:hAnsiTheme="minorEastAsia" w:eastAsiaTheme="minorEastAsia" w:cstheme="minorEastAsia"/>
                <w:bCs/>
                <w:color w:val="auto"/>
                <w:spacing w:val="2"/>
                <w:sz w:val="21"/>
                <w:szCs w:val="21"/>
                <w:lang w:val="en-US" w:eastAsia="zh-CN"/>
              </w:rPr>
              <w:t>97%</w:t>
            </w:r>
          </w:p>
        </w:tc>
        <w:tc>
          <w:tcPr>
            <w:tcW w:w="720" w:type="dxa"/>
            <w:tcBorders>
              <w:tl2br w:val="nil"/>
              <w:tr2bl w:val="nil"/>
            </w:tcBorders>
            <w:vAlign w:val="center"/>
          </w:tcPr>
          <w:p>
            <w:pPr>
              <w:jc w:val="center"/>
              <w:rPr>
                <w:rFonts w:hint="eastAsia" w:asciiTheme="minorEastAsia" w:hAnsiTheme="minorEastAsia" w:eastAsiaTheme="minorEastAsia" w:cstheme="minorEastAsia"/>
                <w:bCs/>
                <w:color w:val="auto"/>
                <w:spacing w:val="2"/>
                <w:sz w:val="21"/>
                <w:szCs w:val="21"/>
                <w:lang w:val="en-US" w:eastAsia="zh-CN"/>
              </w:rPr>
            </w:pPr>
            <w:r>
              <w:rPr>
                <w:rFonts w:hint="eastAsia" w:asciiTheme="minorEastAsia" w:hAnsiTheme="minorEastAsia" w:eastAsiaTheme="minorEastAsia" w:cstheme="minorEastAsia"/>
                <w:bCs/>
                <w:color w:val="auto"/>
                <w:spacing w:val="2"/>
                <w:sz w:val="21"/>
                <w:szCs w:val="21"/>
                <w:lang w:val="en-US" w:eastAsia="zh-CN"/>
              </w:rPr>
              <w:t>1个</w:t>
            </w:r>
          </w:p>
        </w:tc>
        <w:tc>
          <w:tcPr>
            <w:tcW w:w="900" w:type="dxa"/>
            <w:tcBorders>
              <w:tl2br w:val="nil"/>
              <w:tr2bl w:val="nil"/>
            </w:tcBorders>
            <w:vAlign w:val="center"/>
          </w:tcPr>
          <w:p>
            <w:pPr>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DA008</w:t>
            </w:r>
          </w:p>
        </w:tc>
        <w:tc>
          <w:tcPr>
            <w:tcW w:w="795" w:type="dxa"/>
            <w:tcBorders>
              <w:tl2br w:val="nil"/>
              <w:tr2bl w:val="nil"/>
            </w:tcBorders>
            <w:vAlign w:val="center"/>
          </w:tcPr>
          <w:p>
            <w:pPr>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15m</w:t>
            </w:r>
          </w:p>
        </w:tc>
        <w:tc>
          <w:tcPr>
            <w:tcW w:w="1952" w:type="dxa"/>
            <w:tcBorders>
              <w:tl2br w:val="nil"/>
              <w:tr2bl w:val="nil"/>
            </w:tcBorders>
            <w:vAlign w:val="center"/>
          </w:tcPr>
          <w:p>
            <w:pPr>
              <w:spacing w:line="240" w:lineRule="auto"/>
              <w:jc w:val="center"/>
              <w:rPr>
                <w:rFonts w:hint="eastAsia" w:asciiTheme="minorEastAsia" w:hAnsiTheme="minorEastAsia" w:eastAsiaTheme="minorEastAsia" w:cstheme="minorEastAsia"/>
                <w:bCs/>
                <w:color w:val="auto"/>
                <w:spacing w:val="2"/>
                <w:sz w:val="21"/>
                <w:szCs w:val="21"/>
                <w:lang w:val="en-US" w:eastAsia="zh-CN"/>
              </w:rPr>
            </w:pPr>
            <w:r>
              <w:rPr>
                <w:rFonts w:hint="eastAsia" w:asciiTheme="minorEastAsia" w:hAnsiTheme="minorEastAsia" w:eastAsiaTheme="minorEastAsia" w:cstheme="minorEastAsia"/>
                <w:bCs/>
                <w:color w:val="auto"/>
                <w:spacing w:val="2"/>
                <w:sz w:val="21"/>
                <w:szCs w:val="21"/>
                <w:lang w:val="en-US" w:eastAsia="zh-CN"/>
              </w:rPr>
              <w:t>铸管蘸漆工序产生的挥发性有机物经活性炭吸附装置处理后的排污口：15米高排气筒</w:t>
            </w:r>
          </w:p>
        </w:tc>
        <w:tc>
          <w:tcPr>
            <w:tcW w:w="1498" w:type="dxa"/>
            <w:tcBorders>
              <w:tl2br w:val="nil"/>
              <w:tr2bl w:val="nil"/>
            </w:tcBorders>
            <w:vAlign w:val="center"/>
          </w:tcPr>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收集的废气经</w:t>
            </w:r>
            <w:r>
              <w:rPr>
                <w:rFonts w:hint="eastAsia" w:asciiTheme="minorEastAsia" w:hAnsiTheme="minorEastAsia" w:eastAsiaTheme="minorEastAsia" w:cstheme="minorEastAsia"/>
                <w:color w:val="auto"/>
                <w:kern w:val="2"/>
                <w:sz w:val="21"/>
                <w:szCs w:val="21"/>
                <w:lang w:val="en-US" w:eastAsia="zh-CN" w:bidi="ar-SA"/>
              </w:rPr>
              <w:t>活性炭吸附</w:t>
            </w:r>
            <w:r>
              <w:rPr>
                <w:rFonts w:hint="eastAsia" w:asciiTheme="minorEastAsia" w:hAnsiTheme="minorEastAsia" w:eastAsiaTheme="minorEastAsia" w:cstheme="minorEastAsia"/>
                <w:color w:val="auto"/>
                <w:sz w:val="21"/>
                <w:szCs w:val="21"/>
              </w:rPr>
              <w:t>处理后经1</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m高排气筒排放</w:t>
            </w:r>
          </w:p>
        </w:tc>
        <w:tc>
          <w:tcPr>
            <w:tcW w:w="1148" w:type="dxa"/>
            <w:vMerge w:val="continue"/>
            <w:tcBorders>
              <w:tl2br w:val="nil"/>
              <w:tr2bl w:val="nil"/>
            </w:tcBorders>
            <w:vAlign w:val="center"/>
          </w:tcPr>
          <w:p>
            <w:pPr>
              <w:jc w:val="center"/>
              <w:rPr>
                <w:rFonts w:hint="eastAsia" w:asciiTheme="minorEastAsia" w:hAnsiTheme="minorEastAsia" w:eastAsiaTheme="minorEastAsia" w:cstheme="minorEastAsia"/>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55" w:type="dxa"/>
            <w:tcBorders>
              <w:tl2br w:val="nil"/>
              <w:tr2bl w:val="nil"/>
            </w:tcBorders>
            <w:shd w:val="clear" w:color="auto" w:fill="auto"/>
            <w:vAlign w:val="center"/>
          </w:tcPr>
          <w:p>
            <w:pPr>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无组织</w:t>
            </w:r>
          </w:p>
        </w:tc>
        <w:tc>
          <w:tcPr>
            <w:tcW w:w="1065" w:type="dxa"/>
            <w:tcBorders>
              <w:tl2br w:val="nil"/>
              <w:tr2bl w:val="nil"/>
            </w:tcBorders>
            <w:vAlign w:val="center"/>
          </w:tcPr>
          <w:p>
            <w:pPr>
              <w:jc w:val="cente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道路运输、物料堆存</w:t>
            </w:r>
          </w:p>
        </w:tc>
        <w:tc>
          <w:tcPr>
            <w:tcW w:w="855" w:type="dxa"/>
            <w:tcBorders>
              <w:tl2br w:val="nil"/>
              <w:tr2bl w:val="nil"/>
            </w:tcBorders>
            <w:vAlign w:val="center"/>
          </w:tcPr>
          <w:p>
            <w:pPr>
              <w:jc w:val="both"/>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颗粒物</w:t>
            </w:r>
          </w:p>
        </w:tc>
        <w:tc>
          <w:tcPr>
            <w:tcW w:w="888" w:type="dxa"/>
            <w:tcBorders>
              <w:tl2br w:val="nil"/>
              <w:tr2bl w:val="nil"/>
            </w:tcBorders>
            <w:vAlign w:val="center"/>
          </w:tcPr>
          <w:p>
            <w:pPr>
              <w:jc w:val="center"/>
              <w:rPr>
                <w:rFonts w:hint="eastAsia" w:asciiTheme="minorEastAsia" w:hAnsiTheme="minorEastAsia" w:eastAsiaTheme="minorEastAsia" w:cstheme="minorEastAsia"/>
                <w:bCs/>
                <w:color w:val="auto"/>
                <w:spacing w:val="2"/>
                <w:sz w:val="21"/>
                <w:szCs w:val="21"/>
                <w:lang w:eastAsia="zh-CN"/>
              </w:rPr>
            </w:pPr>
            <w:r>
              <w:rPr>
                <w:rFonts w:hint="eastAsia" w:asciiTheme="minorEastAsia" w:hAnsiTheme="minorEastAsia" w:eastAsiaTheme="minorEastAsia" w:cstheme="minorEastAsia"/>
                <w:bCs/>
                <w:color w:val="auto"/>
                <w:spacing w:val="2"/>
                <w:sz w:val="21"/>
                <w:szCs w:val="21"/>
                <w:lang w:eastAsia="zh-CN"/>
              </w:rPr>
              <w:t>无组织</w:t>
            </w:r>
          </w:p>
        </w:tc>
        <w:tc>
          <w:tcPr>
            <w:tcW w:w="949" w:type="dxa"/>
            <w:tcBorders>
              <w:tl2br w:val="nil"/>
              <w:tr2bl w:val="nil"/>
            </w:tcBorders>
            <w:vAlign w:val="center"/>
          </w:tcPr>
          <w:p>
            <w:pPr>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道路硬化、喷雾</w:t>
            </w:r>
          </w:p>
        </w:tc>
        <w:tc>
          <w:tcPr>
            <w:tcW w:w="9240" w:type="dxa"/>
            <w:gridSpan w:val="8"/>
            <w:tcBorders>
              <w:tl2br w:val="nil"/>
              <w:tr2bl w:val="nil"/>
            </w:tcBorders>
            <w:vAlign w:val="center"/>
          </w:tcPr>
          <w:p>
            <w:pPr>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Cs/>
                <w:color w:val="auto"/>
                <w:spacing w:val="2"/>
                <w:sz w:val="21"/>
                <w:szCs w:val="21"/>
                <w:lang w:val="en-US" w:eastAsia="zh-CN"/>
              </w:rPr>
              <w:t>生产车间均封闭，道路硬化，洒水抑尘</w:t>
            </w:r>
          </w:p>
        </w:tc>
      </w:tr>
    </w:tbl>
    <w:p>
      <w:pPr>
        <w:spacing w:line="560" w:lineRule="exact"/>
        <w:rPr>
          <w:rFonts w:ascii="Times New Roman" w:hAnsi="Times New Roman"/>
          <w:bCs/>
          <w:kern w:val="0"/>
          <w:sz w:val="28"/>
          <w:szCs w:val="28"/>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numberInDash"/>
          <w:cols w:space="720" w:num="1"/>
          <w:docGrid w:type="linesAndChars" w:linePitch="312" w:charSpace="0"/>
        </w:sectPr>
      </w:pPr>
    </w:p>
    <w:p>
      <w:pPr>
        <w:keepNext w:val="0"/>
        <w:keepLines w:val="0"/>
        <w:widowControl/>
        <w:suppressLineNumbers w:val="0"/>
        <w:spacing w:before="0" w:beforeAutospacing="0" w:after="0" w:afterAutospacing="0" w:line="540" w:lineRule="exact"/>
        <w:ind w:right="0"/>
        <w:jc w:val="center"/>
        <w:rPr>
          <w:rFonts w:hint="eastAsia" w:eastAsia="宋体"/>
          <w:b/>
          <w:bCs/>
          <w:kern w:val="2"/>
          <w:sz w:val="21"/>
          <w:szCs w:val="21"/>
          <w:lang w:eastAsia="zh-CN"/>
        </w:rPr>
      </w:pPr>
      <w:r>
        <w:rPr>
          <w:rFonts w:hint="eastAsia" w:eastAsia="宋体"/>
          <w:b/>
          <w:bCs/>
          <w:kern w:val="2"/>
          <w:sz w:val="21"/>
          <w:szCs w:val="21"/>
          <w:lang w:eastAsia="zh-CN"/>
        </w:rPr>
        <w:t>排污口变化一览表</w:t>
      </w:r>
    </w:p>
    <w:tbl>
      <w:tblPr>
        <w:tblStyle w:val="15"/>
        <w:tblW w:w="91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855"/>
        <w:gridCol w:w="870"/>
        <w:gridCol w:w="1485"/>
        <w:gridCol w:w="1425"/>
        <w:gridCol w:w="1507"/>
        <w:gridCol w:w="1371"/>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11"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序号</w:t>
            </w:r>
          </w:p>
        </w:tc>
        <w:tc>
          <w:tcPr>
            <w:tcW w:w="855"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污染源</w:t>
            </w:r>
          </w:p>
        </w:tc>
        <w:tc>
          <w:tcPr>
            <w:tcW w:w="870"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有组织排放口编号</w:t>
            </w:r>
          </w:p>
        </w:tc>
        <w:tc>
          <w:tcPr>
            <w:tcW w:w="1485"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环评要求</w:t>
            </w:r>
          </w:p>
        </w:tc>
        <w:tc>
          <w:tcPr>
            <w:tcW w:w="2932" w:type="dxa"/>
            <w:gridSpan w:val="2"/>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原排污口</w:t>
            </w:r>
          </w:p>
        </w:tc>
        <w:tc>
          <w:tcPr>
            <w:tcW w:w="1371"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实际建设</w:t>
            </w:r>
          </w:p>
        </w:tc>
        <w:tc>
          <w:tcPr>
            <w:tcW w:w="1130"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变更原因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3" w:hRule="atLeast"/>
        </w:trPr>
        <w:tc>
          <w:tcPr>
            <w:tcW w:w="511"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w:t>
            </w:r>
          </w:p>
        </w:tc>
        <w:tc>
          <w:tcPr>
            <w:tcW w:w="855"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混砂机</w:t>
            </w:r>
          </w:p>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(手工）</w:t>
            </w:r>
          </w:p>
        </w:tc>
        <w:tc>
          <w:tcPr>
            <w:tcW w:w="870" w:type="dxa"/>
            <w:vMerge w:val="restart"/>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DA002</w:t>
            </w:r>
          </w:p>
        </w:tc>
        <w:tc>
          <w:tcPr>
            <w:tcW w:w="1485" w:type="dxa"/>
            <w:noWrap w:val="0"/>
            <w:vAlign w:val="center"/>
          </w:tcPr>
          <w:p>
            <w:pPr>
              <w:keepNext w:val="0"/>
              <w:keepLines w:val="0"/>
              <w:pageBreakBefore w:val="0"/>
              <w:widowControl w:val="0"/>
              <w:tabs>
                <w:tab w:val="left" w:pos="6480"/>
              </w:tabs>
              <w:kinsoku/>
              <w:wordWrap/>
              <w:overflowPunct/>
              <w:topLinePunct w:val="0"/>
              <w:autoSpaceDE/>
              <w:autoSpaceDN/>
              <w:bidi w:val="0"/>
              <w:adjustRightInd/>
              <w:snapToGrid/>
              <w:spacing w:line="340" w:lineRule="exact"/>
              <w:jc w:val="center"/>
              <w:textAlignment w:val="auto"/>
              <w:outlineLvl w:val="9"/>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手工混砂工序未要求，无组织排放</w:t>
            </w:r>
          </w:p>
        </w:tc>
        <w:tc>
          <w:tcPr>
            <w:tcW w:w="1425" w:type="dxa"/>
            <w:noWrap w:val="0"/>
            <w:vAlign w:val="center"/>
          </w:tcPr>
          <w:p>
            <w:pPr>
              <w:keepNext w:val="0"/>
              <w:keepLines w:val="0"/>
              <w:pageBreakBefore w:val="0"/>
              <w:widowControl w:val="0"/>
              <w:tabs>
                <w:tab w:val="left" w:pos="6480"/>
              </w:tabs>
              <w:kinsoku/>
              <w:wordWrap/>
              <w:overflowPunct/>
              <w:topLinePunct w:val="0"/>
              <w:autoSpaceDE/>
              <w:autoSpaceDN/>
              <w:bidi w:val="0"/>
              <w:adjustRightInd/>
              <w:snapToGrid/>
              <w:spacing w:line="340" w:lineRule="exact"/>
              <w:jc w:val="center"/>
              <w:textAlignment w:val="auto"/>
              <w:outlineLvl w:val="9"/>
              <w:rPr>
                <w:rFonts w:hint="default" w:ascii="宋体" w:hAnsi="宋体" w:eastAsia="宋体" w:cs="宋体"/>
                <w:color w:val="auto"/>
                <w:kern w:val="2"/>
                <w:sz w:val="21"/>
                <w:szCs w:val="21"/>
                <w:lang w:val="en-US" w:eastAsia="zh-CN" w:bidi="ar"/>
              </w:rPr>
            </w:pPr>
            <w:r>
              <w:rPr>
                <w:rFonts w:hint="default" w:ascii="宋体" w:hAnsi="宋体" w:eastAsia="宋体" w:cs="宋体"/>
                <w:color w:val="auto"/>
                <w:kern w:val="2"/>
                <w:sz w:val="21"/>
                <w:szCs w:val="21"/>
                <w:lang w:val="en-US" w:eastAsia="zh-CN" w:bidi="ar"/>
              </w:rPr>
              <w:t>DA001手工砂处理排</w:t>
            </w:r>
            <w:r>
              <w:rPr>
                <w:rFonts w:hint="eastAsia" w:ascii="宋体" w:hAnsi="宋体" w:eastAsia="宋体" w:cs="宋体"/>
                <w:color w:val="auto"/>
                <w:kern w:val="2"/>
                <w:sz w:val="21"/>
                <w:szCs w:val="21"/>
                <w:lang w:val="en-US" w:eastAsia="zh-CN" w:bidi="ar"/>
              </w:rPr>
              <w:t>放</w:t>
            </w:r>
            <w:r>
              <w:rPr>
                <w:rFonts w:hint="default" w:ascii="宋体" w:hAnsi="宋体" w:eastAsia="宋体" w:cs="宋体"/>
                <w:color w:val="auto"/>
                <w:kern w:val="2"/>
                <w:sz w:val="21"/>
                <w:szCs w:val="21"/>
                <w:lang w:val="en-US" w:eastAsia="zh-CN" w:bidi="ar"/>
              </w:rPr>
              <w:t xml:space="preserve">口 </w:t>
            </w:r>
          </w:p>
          <w:p>
            <w:pPr>
              <w:keepNext w:val="0"/>
              <w:keepLines w:val="0"/>
              <w:pageBreakBefore w:val="0"/>
              <w:widowControl w:val="0"/>
              <w:tabs>
                <w:tab w:val="left" w:pos="6480"/>
              </w:tabs>
              <w:kinsoku/>
              <w:wordWrap/>
              <w:overflowPunct/>
              <w:topLinePunct w:val="0"/>
              <w:autoSpaceDE/>
              <w:autoSpaceDN/>
              <w:bidi w:val="0"/>
              <w:adjustRightInd/>
              <w:snapToGrid/>
              <w:spacing w:line="340" w:lineRule="exact"/>
              <w:jc w:val="center"/>
              <w:textAlignment w:val="auto"/>
              <w:outlineLvl w:val="9"/>
              <w:rPr>
                <w:rFonts w:hint="eastAsia" w:ascii="宋体" w:hAnsi="宋体" w:eastAsia="宋体" w:cs="宋体"/>
                <w:color w:val="auto"/>
                <w:kern w:val="2"/>
                <w:sz w:val="21"/>
                <w:szCs w:val="21"/>
                <w:lang w:val="en-US" w:eastAsia="zh-CN" w:bidi="ar"/>
              </w:rPr>
            </w:pPr>
            <w:r>
              <w:rPr>
                <w:rFonts w:hint="default" w:ascii="宋体" w:hAnsi="宋体" w:eastAsia="宋体" w:cs="宋体"/>
                <w:color w:val="auto"/>
                <w:kern w:val="2"/>
                <w:sz w:val="21"/>
                <w:szCs w:val="21"/>
                <w:lang w:val="en-US" w:eastAsia="zh-CN" w:bidi="ar"/>
              </w:rPr>
              <w:t xml:space="preserve"> </w:t>
            </w:r>
          </w:p>
        </w:tc>
        <w:tc>
          <w:tcPr>
            <w:tcW w:w="1507"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sz w:val="21"/>
                <w:szCs w:val="21"/>
                <w:lang w:val="en-US" w:eastAsia="zh-CN"/>
              </w:rPr>
            </w:pPr>
            <w:r>
              <w:rPr>
                <w:rFonts w:hint="eastAsia" w:ascii="宋体" w:hAnsi="宋体" w:eastAsia="宋体" w:cs="宋体"/>
                <w:color w:val="auto"/>
                <w:kern w:val="2"/>
                <w:sz w:val="21"/>
                <w:szCs w:val="21"/>
                <w:lang w:val="en-US" w:eastAsia="zh-CN" w:bidi="ar"/>
              </w:rPr>
              <w:t>手工混砂工序产生的颗粒物经旋风+袋式除尘器处理后经15米高排气筒排放；</w:t>
            </w:r>
          </w:p>
        </w:tc>
        <w:tc>
          <w:tcPr>
            <w:tcW w:w="1371"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r>
              <w:rPr>
                <w:rFonts w:hint="eastAsia" w:asciiTheme="minorEastAsia" w:hAnsiTheme="minorEastAsia" w:eastAsiaTheme="minorEastAsia" w:cstheme="minorEastAsia"/>
                <w:sz w:val="21"/>
                <w:szCs w:val="21"/>
                <w:lang w:val="en-US" w:eastAsia="zh-CN"/>
              </w:rPr>
              <w:t>手工混砂机已拆除，手工砂处理排污口已取消</w:t>
            </w:r>
          </w:p>
        </w:tc>
        <w:tc>
          <w:tcPr>
            <w:tcW w:w="1130"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宋体" w:hAnsi="宋体" w:eastAsia="宋体" w:cs="宋体"/>
                <w:kern w:val="2"/>
                <w:sz w:val="21"/>
                <w:szCs w:val="21"/>
                <w:lang w:val="en-US" w:eastAsia="zh-CN" w:bidi="ar"/>
              </w:rPr>
            </w:pPr>
            <w:r>
              <w:rPr>
                <w:rFonts w:hint="eastAsia" w:hAnsi="宋体" w:eastAsia="宋体" w:cs="宋体"/>
                <w:kern w:val="2"/>
                <w:sz w:val="21"/>
                <w:szCs w:val="21"/>
                <w:lang w:val="en-US" w:eastAsia="zh-CN" w:bidi="ar"/>
              </w:rPr>
              <w:t>强化除尘效果</w:t>
            </w:r>
            <w:r>
              <w:rPr>
                <w:rFonts w:hint="default" w:hAnsi="宋体" w:cs="宋体"/>
                <w:kern w:val="2"/>
                <w:sz w:val="21"/>
                <w:szCs w:val="21"/>
                <w:lang w:val="en-US" w:eastAsia="zh-CN" w:bidi="ar"/>
              </w:rPr>
              <w:t>,</w:t>
            </w:r>
            <w:r>
              <w:rPr>
                <w:rFonts w:hint="eastAsia" w:ascii="宋体" w:hAnsi="宋体" w:eastAsia="宋体" w:cs="宋体"/>
                <w:kern w:val="2"/>
                <w:sz w:val="21"/>
                <w:szCs w:val="21"/>
                <w:lang w:val="en-US" w:eastAsia="zh-CN" w:bidi="ar"/>
              </w:rPr>
              <w:t>降低对环境的污染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4" w:hRule="atLeast"/>
        </w:trPr>
        <w:tc>
          <w:tcPr>
            <w:tcW w:w="511"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w:t>
            </w:r>
          </w:p>
        </w:tc>
        <w:tc>
          <w:tcPr>
            <w:tcW w:w="855"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混砂机</w:t>
            </w:r>
          </w:p>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
              </w:rPr>
              <w:t>(</w:t>
            </w:r>
            <w:r>
              <w:rPr>
                <w:rFonts w:hint="eastAsia" w:hAnsi="宋体" w:cs="宋体"/>
                <w:color w:val="auto"/>
                <w:kern w:val="2"/>
                <w:sz w:val="21"/>
                <w:szCs w:val="21"/>
                <w:lang w:val="en-US" w:eastAsia="zh-CN" w:bidi="ar"/>
              </w:rPr>
              <w:t>机制</w:t>
            </w:r>
            <w:r>
              <w:rPr>
                <w:rFonts w:hint="eastAsia" w:ascii="宋体" w:hAnsi="宋体" w:eastAsia="宋体" w:cs="宋体"/>
                <w:color w:val="auto"/>
                <w:kern w:val="2"/>
                <w:sz w:val="21"/>
                <w:szCs w:val="21"/>
                <w:lang w:val="en-US" w:eastAsia="zh-CN" w:bidi="ar"/>
              </w:rPr>
              <w:t>）</w:t>
            </w:r>
          </w:p>
        </w:tc>
        <w:tc>
          <w:tcPr>
            <w:tcW w:w="870" w:type="dxa"/>
            <w:vMerge w:val="continue"/>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p>
        </w:tc>
        <w:tc>
          <w:tcPr>
            <w:tcW w:w="1485"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混砂工序产生的粉尘经袋式除尘器处理后的排污口：15米高排气筒</w:t>
            </w:r>
          </w:p>
        </w:tc>
        <w:tc>
          <w:tcPr>
            <w:tcW w:w="1425" w:type="dxa"/>
            <w:vMerge w:val="restart"/>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Style w:val="16"/>
                <w:rFonts w:hint="eastAsia" w:ascii="宋体" w:hAnsi="宋体" w:eastAsia="宋体" w:cs="Times New Roman"/>
                <w:kern w:val="2"/>
                <w:sz w:val="21"/>
                <w:lang w:val="en-US" w:eastAsia="zh-CN" w:bidi="ar-SA"/>
              </w:rPr>
            </w:pPr>
            <w:r>
              <w:rPr>
                <w:rStyle w:val="16"/>
                <w:rFonts w:hint="default" w:ascii="宋体" w:hAnsi="宋体" w:eastAsia="宋体" w:cs="Times New Roman"/>
                <w:kern w:val="2"/>
                <w:sz w:val="21"/>
                <w:lang w:val="en-US" w:eastAsia="zh-CN" w:bidi="ar-SA"/>
              </w:rPr>
              <w:t>DA003</w:t>
            </w:r>
            <w:r>
              <w:rPr>
                <w:rStyle w:val="16"/>
                <w:rFonts w:hint="eastAsia" w:ascii="宋体" w:hAnsi="宋体" w:eastAsia="宋体" w:cs="Times New Roman"/>
                <w:kern w:val="2"/>
                <w:sz w:val="21"/>
                <w:lang w:val="en-US" w:eastAsia="zh-CN" w:bidi="ar-SA"/>
              </w:rPr>
              <w:t>全自动砂处理、抛丸打磨排放口</w:t>
            </w:r>
          </w:p>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p>
        </w:tc>
        <w:tc>
          <w:tcPr>
            <w:tcW w:w="1507" w:type="dxa"/>
            <w:vMerge w:val="restart"/>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落砂工序、混砂工序、砂处理工序共用1套袋式除尘器，抛丸打磨工序共用1套袋式除尘器，除尘后</w:t>
            </w:r>
            <w:r>
              <w:rPr>
                <w:rFonts w:hint="eastAsia" w:hAnsi="宋体" w:cs="宋体"/>
                <w:color w:val="auto"/>
                <w:kern w:val="2"/>
                <w:sz w:val="21"/>
                <w:szCs w:val="21"/>
                <w:lang w:val="en-US" w:eastAsia="zh-CN" w:bidi="ar"/>
              </w:rPr>
              <w:t>共用1根</w:t>
            </w:r>
            <w:r>
              <w:rPr>
                <w:rFonts w:hint="eastAsia" w:ascii="宋体" w:hAnsi="宋体" w:eastAsia="宋体" w:cs="宋体"/>
                <w:color w:val="auto"/>
                <w:kern w:val="2"/>
                <w:sz w:val="21"/>
                <w:szCs w:val="21"/>
                <w:lang w:val="en-US" w:eastAsia="zh-CN" w:bidi="ar"/>
              </w:rPr>
              <w:t>15米高排气筒排放</w:t>
            </w:r>
          </w:p>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p>
        </w:tc>
        <w:tc>
          <w:tcPr>
            <w:tcW w:w="1371"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混砂工序（手工井盖、机制井盖共用机制混砂机）采用1套袋式除尘器，除尘后经15米高排气筒排放。</w:t>
            </w:r>
          </w:p>
        </w:tc>
        <w:tc>
          <w:tcPr>
            <w:tcW w:w="1130"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
              </w:rPr>
            </w:pPr>
            <w:r>
              <w:rPr>
                <w:rFonts w:hint="eastAsia" w:hAnsi="宋体" w:eastAsia="宋体" w:cs="宋体"/>
                <w:kern w:val="2"/>
                <w:sz w:val="21"/>
                <w:szCs w:val="21"/>
                <w:lang w:val="en-US" w:eastAsia="zh-CN" w:bidi="ar"/>
              </w:rPr>
              <w:t>配套除尘器，强化除尘效果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511" w:type="dxa"/>
            <w:vMerge w:val="restart"/>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w:t>
            </w:r>
          </w:p>
        </w:tc>
        <w:tc>
          <w:tcPr>
            <w:tcW w:w="855" w:type="dxa"/>
            <w:vMerge w:val="restart"/>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抛丸打磨工序</w:t>
            </w:r>
          </w:p>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(铸件)</w:t>
            </w:r>
          </w:p>
        </w:tc>
        <w:tc>
          <w:tcPr>
            <w:tcW w:w="870" w:type="dxa"/>
            <w:vMerge w:val="restart"/>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DA004</w:t>
            </w:r>
          </w:p>
        </w:tc>
        <w:tc>
          <w:tcPr>
            <w:tcW w:w="1485"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SA"/>
              </w:rPr>
              <w:t>抛丸工序产生的粉尘经袋式除尘器处理后的排污口：15米高排气筒</w:t>
            </w:r>
          </w:p>
        </w:tc>
        <w:tc>
          <w:tcPr>
            <w:tcW w:w="1425" w:type="dxa"/>
            <w:vMerge w:val="continue"/>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p>
        </w:tc>
        <w:tc>
          <w:tcPr>
            <w:tcW w:w="1507" w:type="dxa"/>
            <w:vMerge w:val="continue"/>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p>
        </w:tc>
        <w:tc>
          <w:tcPr>
            <w:tcW w:w="1371" w:type="dxa"/>
            <w:vMerge w:val="restart"/>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抛丸打磨工序共用1套袋式除尘器，除尘后经1</w:t>
            </w:r>
            <w:r>
              <w:rPr>
                <w:rFonts w:hint="default" w:hAnsi="宋体" w:cs="宋体"/>
                <w:color w:val="auto"/>
                <w:kern w:val="2"/>
                <w:sz w:val="21"/>
                <w:szCs w:val="21"/>
                <w:lang w:val="en-US" w:eastAsia="zh-CN" w:bidi="ar"/>
              </w:rPr>
              <w:t>8</w:t>
            </w:r>
            <w:r>
              <w:rPr>
                <w:rFonts w:hint="eastAsia" w:ascii="宋体" w:hAnsi="宋体" w:eastAsia="宋体" w:cs="宋体"/>
                <w:color w:val="auto"/>
                <w:kern w:val="2"/>
                <w:sz w:val="21"/>
                <w:szCs w:val="21"/>
                <w:lang w:val="en-US" w:eastAsia="zh-CN" w:bidi="ar"/>
              </w:rPr>
              <w:t>米高排气筒排放。</w:t>
            </w:r>
          </w:p>
        </w:tc>
        <w:tc>
          <w:tcPr>
            <w:tcW w:w="1130" w:type="dxa"/>
            <w:vMerge w:val="restart"/>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
              </w:rPr>
            </w:pPr>
            <w:r>
              <w:rPr>
                <w:rFonts w:hint="eastAsia" w:hAnsi="宋体" w:eastAsia="宋体" w:cs="宋体"/>
                <w:kern w:val="2"/>
                <w:sz w:val="21"/>
                <w:szCs w:val="21"/>
                <w:lang w:val="en-US" w:eastAsia="zh-CN" w:bidi="ar"/>
              </w:rPr>
              <w:t>配套环保设备，强化除尘效果</w:t>
            </w:r>
            <w:r>
              <w:rPr>
                <w:rFonts w:hint="eastAsia" w:ascii="宋体" w:hAnsi="宋体" w:eastAsia="宋体" w:cs="宋体"/>
                <w:kern w:val="2"/>
                <w:sz w:val="21"/>
                <w:szCs w:val="21"/>
                <w:lang w:val="en-US" w:eastAsia="zh-CN" w:bidi="ar"/>
              </w:rPr>
              <w:t>降低对环境的污染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11" w:type="dxa"/>
            <w:vMerge w:val="continue"/>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
              </w:rPr>
            </w:pPr>
          </w:p>
        </w:tc>
        <w:tc>
          <w:tcPr>
            <w:tcW w:w="855" w:type="dxa"/>
            <w:vMerge w:val="continue"/>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kern w:val="2"/>
                <w:sz w:val="21"/>
                <w:szCs w:val="21"/>
                <w:lang w:val="en-US" w:eastAsia="zh-CN" w:bidi="ar-SA"/>
              </w:rPr>
            </w:pPr>
          </w:p>
        </w:tc>
        <w:tc>
          <w:tcPr>
            <w:tcW w:w="870" w:type="dxa"/>
            <w:vMerge w:val="continue"/>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p>
        </w:tc>
        <w:tc>
          <w:tcPr>
            <w:tcW w:w="1485" w:type="dxa"/>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打磨工序产生的粉尘采用自带箱式除尘器收集除尘后，无组织排放</w:t>
            </w:r>
          </w:p>
        </w:tc>
        <w:tc>
          <w:tcPr>
            <w:tcW w:w="1425" w:type="dxa"/>
            <w:vMerge w:val="continue"/>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p>
        </w:tc>
        <w:tc>
          <w:tcPr>
            <w:tcW w:w="1507" w:type="dxa"/>
            <w:vMerge w:val="continue"/>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p>
        </w:tc>
        <w:tc>
          <w:tcPr>
            <w:tcW w:w="1371" w:type="dxa"/>
            <w:vMerge w:val="continue"/>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
              </w:rPr>
            </w:pPr>
          </w:p>
        </w:tc>
        <w:tc>
          <w:tcPr>
            <w:tcW w:w="1130" w:type="dxa"/>
            <w:vMerge w:val="continue"/>
            <w:noWrap w:val="0"/>
            <w:vAlign w:val="center"/>
          </w:tcPr>
          <w:p>
            <w:pPr>
              <w:pStyle w:val="19"/>
              <w:keepNext w:val="0"/>
              <w:keepLines w:val="0"/>
              <w:pageBreakBefore w:val="0"/>
              <w:widowControl w:val="0"/>
              <w:suppressLineNumbers w:val="0"/>
              <w:tabs>
                <w:tab w:val="left" w:pos="3770"/>
              </w:tabs>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宋体" w:hAnsi="宋体" w:eastAsia="宋体" w:cs="宋体"/>
                <w:kern w:val="2"/>
                <w:sz w:val="21"/>
                <w:szCs w:val="21"/>
                <w:lang w:val="en-US" w:eastAsia="zh-CN" w:bidi="ar"/>
              </w:rPr>
            </w:pPr>
          </w:p>
        </w:tc>
      </w:tr>
    </w:tbl>
    <w:p>
      <w:pPr>
        <w:keepNext w:val="0"/>
        <w:keepLines w:val="0"/>
        <w:pageBreakBefore w:val="0"/>
        <w:widowControl w:val="0"/>
        <w:tabs>
          <w:tab w:val="left" w:pos="6480"/>
        </w:tabs>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bCs/>
          <w:kern w:val="0"/>
          <w:sz w:val="28"/>
          <w:szCs w:val="28"/>
          <w:lang w:val="en-US"/>
        </w:rPr>
      </w:pPr>
      <w:r>
        <w:rPr>
          <w:rFonts w:hint="eastAsia" w:ascii="宋体" w:hAnsi="宋体" w:cs="宋体"/>
          <w:color w:val="000000"/>
          <w:sz w:val="28"/>
          <w:szCs w:val="28"/>
          <w:lang w:val="en-US" w:eastAsia="zh-CN"/>
        </w:rPr>
        <w:t>公司原排污口设为7个，实际建设8个,增加一个排污口。</w:t>
      </w:r>
    </w:p>
    <w:p>
      <w:pPr>
        <w:spacing w:line="560" w:lineRule="exact"/>
        <w:ind w:firstLine="560" w:firstLineChars="200"/>
        <w:rPr>
          <w:rFonts w:ascii="Times New Roman" w:hAnsi="Times New Roman"/>
          <w:bCs/>
          <w:kern w:val="0"/>
          <w:sz w:val="28"/>
          <w:szCs w:val="28"/>
        </w:rPr>
      </w:pPr>
      <w:r>
        <w:rPr>
          <w:rFonts w:ascii="Times New Roman" w:hAnsi="Times New Roman"/>
          <w:bCs/>
          <w:kern w:val="0"/>
          <w:sz w:val="28"/>
          <w:szCs w:val="28"/>
        </w:rPr>
        <w:t>2、废水</w:t>
      </w:r>
    </w:p>
    <w:p>
      <w:pPr>
        <w:spacing w:line="560" w:lineRule="exact"/>
        <w:ind w:firstLine="560" w:firstLineChars="200"/>
        <w:rPr>
          <w:rFonts w:ascii="Times New Roman" w:hAnsi="Times New Roman"/>
          <w:bCs/>
          <w:kern w:val="0"/>
          <w:sz w:val="28"/>
          <w:szCs w:val="28"/>
        </w:rPr>
      </w:pPr>
      <w:r>
        <w:rPr>
          <w:rFonts w:ascii="Times New Roman" w:hAnsi="Times New Roman"/>
          <w:sz w:val="28"/>
          <w:szCs w:val="28"/>
          <w:lang w:val="zh-CN"/>
        </w:rPr>
        <w:t>生活污水：</w:t>
      </w:r>
      <w:r>
        <w:rPr>
          <w:rFonts w:hint="default" w:ascii="Times New Roman" w:hAnsi="Times New Roman"/>
          <w:sz w:val="28"/>
          <w:szCs w:val="28"/>
          <w:lang w:val="zh-CN" w:eastAsia="zh-CN"/>
        </w:rPr>
        <w:t>生活污水排入厂区旱厕</w:t>
      </w:r>
      <w:r>
        <w:rPr>
          <w:rFonts w:hint="eastAsia" w:ascii="Times New Roman" w:hAnsi="Times New Roman"/>
          <w:sz w:val="28"/>
          <w:szCs w:val="28"/>
          <w:lang w:val="zh-CN" w:eastAsia="zh-CN"/>
        </w:rPr>
        <w:t>，</w:t>
      </w:r>
      <w:r>
        <w:rPr>
          <w:rFonts w:hint="eastAsia" w:ascii="Times New Roman" w:hAnsi="Times New Roman"/>
          <w:sz w:val="28"/>
          <w:szCs w:val="28"/>
          <w:lang w:val="en-US" w:eastAsia="zh-CN"/>
        </w:rPr>
        <w:t>熟化后用于周边农田施肥</w:t>
      </w:r>
      <w:r>
        <w:rPr>
          <w:rFonts w:hint="eastAsia" w:ascii="Times New Roman" w:hAnsi="Times New Roman"/>
          <w:sz w:val="28"/>
          <w:szCs w:val="28"/>
          <w:lang w:val="zh-CN" w:eastAsia="zh-CN"/>
        </w:rPr>
        <w:t>。循环冷却水：循环利用不外排。</w:t>
      </w:r>
    </w:p>
    <w:p>
      <w:pPr>
        <w:spacing w:line="600" w:lineRule="exact"/>
        <w:ind w:firstLine="560" w:firstLineChars="200"/>
        <w:rPr>
          <w:rFonts w:ascii="Times New Roman" w:hAnsi="Times New Roman"/>
          <w:kern w:val="0"/>
          <w:sz w:val="28"/>
          <w:szCs w:val="28"/>
        </w:rPr>
      </w:pPr>
      <w:r>
        <w:rPr>
          <w:rFonts w:ascii="Times New Roman" w:hAnsi="Times New Roman"/>
          <w:kern w:val="0"/>
          <w:sz w:val="28"/>
          <w:szCs w:val="28"/>
        </w:rPr>
        <w:t>3、噪声</w:t>
      </w:r>
    </w:p>
    <w:p>
      <w:pPr>
        <w:spacing w:line="600" w:lineRule="exact"/>
        <w:ind w:firstLine="560" w:firstLineChars="200"/>
        <w:rPr>
          <w:rFonts w:ascii="Times New Roman" w:hAnsi="Times New Roman"/>
          <w:kern w:val="0"/>
          <w:sz w:val="28"/>
          <w:szCs w:val="28"/>
        </w:rPr>
      </w:pPr>
      <w:r>
        <w:rPr>
          <w:rFonts w:ascii="Times New Roman" w:hAnsi="Times New Roman"/>
          <w:sz w:val="28"/>
          <w:szCs w:val="28"/>
        </w:rPr>
        <w:t>公司产生的噪声</w:t>
      </w:r>
      <w:r>
        <w:rPr>
          <w:rFonts w:ascii="Times New Roman" w:hAnsi="Times New Roman"/>
          <w:kern w:val="0"/>
          <w:sz w:val="28"/>
          <w:szCs w:val="28"/>
        </w:rPr>
        <w:t>主要来源于</w:t>
      </w:r>
      <w:r>
        <w:rPr>
          <w:rFonts w:hint="eastAsia" w:ascii="Times New Roman" w:hAnsi="Times New Roman"/>
          <w:kern w:val="0"/>
          <w:sz w:val="28"/>
          <w:szCs w:val="28"/>
          <w:lang w:eastAsia="zh-CN"/>
        </w:rPr>
        <w:t>风机、混砂机、抛丸机、打磨</w:t>
      </w:r>
      <w:r>
        <w:rPr>
          <w:rFonts w:ascii="Times New Roman" w:hAnsi="Times New Roman"/>
          <w:kern w:val="0"/>
          <w:sz w:val="28"/>
          <w:szCs w:val="28"/>
        </w:rPr>
        <w:t>等设备运行产生的设备噪声。项目采取的噪声污染防治措施为：选用低噪声、高性能设备，设备安装时采取基础减振措施，风机接口采用软连接，生产设备全部安装在生产厂房内，车间封闭，操作时避免高噪设备同时使用，并加强设备维护，使其维持良好的运行状态。</w:t>
      </w:r>
    </w:p>
    <w:p>
      <w:pPr>
        <w:spacing w:line="500" w:lineRule="exact"/>
        <w:jc w:val="center"/>
        <w:rPr>
          <w:rFonts w:ascii="Times New Roman" w:hAnsi="Times New Roman"/>
          <w:b/>
          <w:bCs/>
          <w:sz w:val="24"/>
        </w:rPr>
      </w:pPr>
      <w:r>
        <w:rPr>
          <w:rFonts w:ascii="Times New Roman" w:hAnsi="Times New Roman"/>
          <w:b/>
          <w:sz w:val="24"/>
        </w:rPr>
        <w:t>表1-</w:t>
      </w:r>
      <w:r>
        <w:rPr>
          <w:rFonts w:hint="eastAsia" w:ascii="Times New Roman" w:hAnsi="Times New Roman"/>
          <w:b/>
          <w:sz w:val="24"/>
          <w:lang w:val="en-US" w:eastAsia="zh-CN"/>
        </w:rPr>
        <w:t>3</w:t>
      </w:r>
      <w:r>
        <w:rPr>
          <w:rFonts w:ascii="Times New Roman" w:hAnsi="Times New Roman"/>
          <w:b/>
          <w:sz w:val="24"/>
        </w:rPr>
        <w:t xml:space="preserve">   噪声</w:t>
      </w:r>
      <w:r>
        <w:rPr>
          <w:rFonts w:ascii="Times New Roman" w:hAnsi="Times New Roman"/>
          <w:b/>
          <w:bCs/>
          <w:sz w:val="24"/>
        </w:rPr>
        <w:t>污染源及现状治理设施情况表</w:t>
      </w:r>
    </w:p>
    <w:tbl>
      <w:tblPr>
        <w:tblStyle w:val="14"/>
        <w:tblW w:w="8528"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214"/>
        <w:gridCol w:w="940"/>
        <w:gridCol w:w="2127"/>
        <w:gridCol w:w="2125"/>
        <w:gridCol w:w="90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15" w:type="dxa"/>
            <w:vMerge w:val="restart"/>
            <w:tcBorders>
              <w:tl2br w:val="nil"/>
              <w:tr2bl w:val="nil"/>
            </w:tcBorders>
            <w:vAlign w:val="center"/>
          </w:tcPr>
          <w:p>
            <w:pPr>
              <w:jc w:val="center"/>
              <w:rPr>
                <w:rFonts w:ascii="Times New Roman" w:hAnsi="Times New Roman"/>
                <w:b/>
                <w:szCs w:val="21"/>
              </w:rPr>
            </w:pPr>
            <w:r>
              <w:rPr>
                <w:rFonts w:ascii="Times New Roman" w:hAnsi="Times New Roman"/>
                <w:b/>
                <w:szCs w:val="21"/>
              </w:rPr>
              <w:t>噪声类别</w:t>
            </w:r>
          </w:p>
        </w:tc>
        <w:tc>
          <w:tcPr>
            <w:tcW w:w="1214" w:type="dxa"/>
            <w:vMerge w:val="restart"/>
            <w:tcBorders>
              <w:tl2br w:val="nil"/>
              <w:tr2bl w:val="nil"/>
            </w:tcBorders>
            <w:vAlign w:val="center"/>
          </w:tcPr>
          <w:p>
            <w:pPr>
              <w:jc w:val="center"/>
              <w:rPr>
                <w:rFonts w:ascii="Times New Roman" w:hAnsi="Times New Roman"/>
                <w:b/>
                <w:szCs w:val="21"/>
              </w:rPr>
            </w:pPr>
            <w:r>
              <w:rPr>
                <w:rFonts w:ascii="Times New Roman" w:hAnsi="Times New Roman"/>
                <w:b/>
                <w:szCs w:val="21"/>
              </w:rPr>
              <w:t>对应产污环节名称</w:t>
            </w:r>
          </w:p>
        </w:tc>
        <w:tc>
          <w:tcPr>
            <w:tcW w:w="940" w:type="dxa"/>
            <w:vMerge w:val="restart"/>
            <w:tcBorders>
              <w:tl2br w:val="nil"/>
              <w:tr2bl w:val="nil"/>
            </w:tcBorders>
            <w:vAlign w:val="center"/>
          </w:tcPr>
          <w:p>
            <w:pPr>
              <w:jc w:val="center"/>
              <w:rPr>
                <w:rFonts w:ascii="Times New Roman" w:hAnsi="Times New Roman"/>
                <w:b/>
                <w:szCs w:val="21"/>
              </w:rPr>
            </w:pPr>
            <w:r>
              <w:rPr>
                <w:rFonts w:ascii="Times New Roman" w:hAnsi="Times New Roman"/>
                <w:b/>
                <w:szCs w:val="21"/>
              </w:rPr>
              <w:t>污染物种类</w:t>
            </w:r>
          </w:p>
        </w:tc>
        <w:tc>
          <w:tcPr>
            <w:tcW w:w="2127" w:type="dxa"/>
            <w:vMerge w:val="restart"/>
            <w:tcBorders>
              <w:tl2br w:val="nil"/>
              <w:tr2bl w:val="nil"/>
            </w:tcBorders>
            <w:vAlign w:val="center"/>
          </w:tcPr>
          <w:p>
            <w:pPr>
              <w:jc w:val="center"/>
              <w:rPr>
                <w:rFonts w:ascii="Times New Roman" w:hAnsi="Times New Roman"/>
                <w:b/>
                <w:szCs w:val="21"/>
              </w:rPr>
            </w:pPr>
            <w:r>
              <w:rPr>
                <w:rFonts w:ascii="Times New Roman" w:hAnsi="Times New Roman"/>
                <w:b/>
                <w:szCs w:val="21"/>
              </w:rPr>
              <w:t>环评中环保措施</w:t>
            </w:r>
          </w:p>
        </w:tc>
        <w:tc>
          <w:tcPr>
            <w:tcW w:w="2125" w:type="dxa"/>
            <w:vMerge w:val="restart"/>
            <w:tcBorders>
              <w:tl2br w:val="nil"/>
              <w:tr2bl w:val="nil"/>
            </w:tcBorders>
            <w:vAlign w:val="center"/>
          </w:tcPr>
          <w:p>
            <w:pPr>
              <w:jc w:val="center"/>
              <w:rPr>
                <w:rFonts w:ascii="Times New Roman" w:hAnsi="Times New Roman"/>
                <w:b/>
                <w:szCs w:val="21"/>
              </w:rPr>
            </w:pPr>
            <w:r>
              <w:rPr>
                <w:rFonts w:ascii="Times New Roman" w:hAnsi="Times New Roman"/>
                <w:b/>
                <w:szCs w:val="21"/>
              </w:rPr>
              <w:t>实际建设情况</w:t>
            </w:r>
          </w:p>
        </w:tc>
        <w:tc>
          <w:tcPr>
            <w:tcW w:w="907" w:type="dxa"/>
            <w:vMerge w:val="restart"/>
            <w:tcBorders>
              <w:tl2br w:val="nil"/>
              <w:tr2bl w:val="nil"/>
            </w:tcBorders>
            <w:vAlign w:val="center"/>
          </w:tcPr>
          <w:p>
            <w:pPr>
              <w:jc w:val="center"/>
              <w:rPr>
                <w:rFonts w:ascii="Times New Roman" w:hAnsi="Times New Roman"/>
                <w:b/>
                <w:szCs w:val="21"/>
              </w:rPr>
            </w:pPr>
            <w:r>
              <w:rPr>
                <w:rFonts w:ascii="Times New Roman" w:hAnsi="Times New Roman"/>
                <w:b/>
                <w:szCs w:val="21"/>
              </w:rPr>
              <w:t>备注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15" w:type="dxa"/>
            <w:vMerge w:val="continue"/>
            <w:tcBorders>
              <w:tl2br w:val="nil"/>
              <w:tr2bl w:val="nil"/>
            </w:tcBorders>
            <w:vAlign w:val="center"/>
          </w:tcPr>
          <w:p>
            <w:pPr>
              <w:jc w:val="center"/>
              <w:rPr>
                <w:rFonts w:ascii="Times New Roman" w:hAnsi="Times New Roman"/>
                <w:b/>
                <w:szCs w:val="21"/>
              </w:rPr>
            </w:pPr>
          </w:p>
        </w:tc>
        <w:tc>
          <w:tcPr>
            <w:tcW w:w="1214" w:type="dxa"/>
            <w:vMerge w:val="continue"/>
            <w:tcBorders>
              <w:tl2br w:val="nil"/>
              <w:tr2bl w:val="nil"/>
            </w:tcBorders>
            <w:vAlign w:val="center"/>
          </w:tcPr>
          <w:p>
            <w:pPr>
              <w:jc w:val="center"/>
              <w:rPr>
                <w:rFonts w:ascii="Times New Roman" w:hAnsi="Times New Roman"/>
                <w:b/>
                <w:szCs w:val="21"/>
              </w:rPr>
            </w:pPr>
          </w:p>
        </w:tc>
        <w:tc>
          <w:tcPr>
            <w:tcW w:w="940" w:type="dxa"/>
            <w:vMerge w:val="continue"/>
            <w:tcBorders>
              <w:tl2br w:val="nil"/>
              <w:tr2bl w:val="nil"/>
            </w:tcBorders>
            <w:vAlign w:val="center"/>
          </w:tcPr>
          <w:p>
            <w:pPr>
              <w:jc w:val="center"/>
              <w:rPr>
                <w:rFonts w:ascii="Times New Roman" w:hAnsi="Times New Roman"/>
                <w:b/>
                <w:szCs w:val="21"/>
              </w:rPr>
            </w:pPr>
          </w:p>
        </w:tc>
        <w:tc>
          <w:tcPr>
            <w:tcW w:w="2127" w:type="dxa"/>
            <w:vMerge w:val="continue"/>
            <w:tcBorders>
              <w:tl2br w:val="nil"/>
              <w:tr2bl w:val="nil"/>
            </w:tcBorders>
            <w:vAlign w:val="center"/>
          </w:tcPr>
          <w:p>
            <w:pPr>
              <w:jc w:val="center"/>
              <w:rPr>
                <w:rFonts w:ascii="Times New Roman" w:hAnsi="Times New Roman"/>
                <w:b/>
                <w:szCs w:val="21"/>
              </w:rPr>
            </w:pPr>
          </w:p>
        </w:tc>
        <w:tc>
          <w:tcPr>
            <w:tcW w:w="2125" w:type="dxa"/>
            <w:vMerge w:val="continue"/>
            <w:tcBorders>
              <w:tl2br w:val="nil"/>
              <w:tr2bl w:val="nil"/>
            </w:tcBorders>
            <w:vAlign w:val="center"/>
          </w:tcPr>
          <w:p>
            <w:pPr>
              <w:jc w:val="center"/>
              <w:rPr>
                <w:rFonts w:ascii="Times New Roman" w:hAnsi="Times New Roman"/>
                <w:b/>
                <w:szCs w:val="21"/>
              </w:rPr>
            </w:pPr>
          </w:p>
        </w:tc>
        <w:tc>
          <w:tcPr>
            <w:tcW w:w="907" w:type="dxa"/>
            <w:vMerge w:val="continue"/>
            <w:tcBorders>
              <w:tl2br w:val="nil"/>
              <w:tr2bl w:val="nil"/>
            </w:tcBorders>
            <w:vAlign w:val="center"/>
          </w:tcPr>
          <w:p>
            <w:pPr>
              <w:jc w:val="center"/>
              <w:rPr>
                <w:rFonts w:ascii="Times New Roman" w:hAnsi="Times New Roman"/>
                <w:b/>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15" w:type="dxa"/>
            <w:tcBorders>
              <w:tl2br w:val="nil"/>
              <w:tr2bl w:val="nil"/>
            </w:tcBorders>
            <w:vAlign w:val="center"/>
          </w:tcPr>
          <w:p>
            <w:pPr>
              <w:jc w:val="center"/>
              <w:rPr>
                <w:rFonts w:ascii="Times New Roman" w:hAnsi="Times New Roman"/>
                <w:szCs w:val="21"/>
              </w:rPr>
            </w:pPr>
            <w:r>
              <w:rPr>
                <w:rFonts w:ascii="Times New Roman" w:hAnsi="Times New Roman"/>
                <w:szCs w:val="21"/>
              </w:rPr>
              <w:t>稳态噪声</w:t>
            </w:r>
          </w:p>
        </w:tc>
        <w:tc>
          <w:tcPr>
            <w:tcW w:w="1214" w:type="dxa"/>
            <w:tcBorders>
              <w:tl2br w:val="nil"/>
              <w:tr2bl w:val="nil"/>
            </w:tcBorders>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lang w:eastAsia="zh-CN"/>
              </w:rPr>
              <w:t>风机、混砂机、</w:t>
            </w:r>
            <w:r>
              <w:rPr>
                <w:rFonts w:hint="default" w:ascii="Times New Roman" w:hAnsi="Times New Roman" w:cs="Times New Roman"/>
                <w:szCs w:val="21"/>
                <w:lang w:val="en-US" w:eastAsia="zh-CN"/>
              </w:rPr>
              <w:t>落</w:t>
            </w:r>
            <w:r>
              <w:rPr>
                <w:rFonts w:hint="eastAsia" w:ascii="Times New Roman" w:hAnsi="Times New Roman" w:cs="Times New Roman"/>
                <w:szCs w:val="21"/>
                <w:lang w:eastAsia="zh-CN"/>
              </w:rPr>
              <w:t>砂机、抛丸机、打磨</w:t>
            </w:r>
            <w:r>
              <w:rPr>
                <w:rFonts w:ascii="Times New Roman" w:hAnsi="Times New Roman" w:cs="Times New Roman"/>
                <w:szCs w:val="21"/>
              </w:rPr>
              <w:t>等生产设备</w:t>
            </w:r>
          </w:p>
        </w:tc>
        <w:tc>
          <w:tcPr>
            <w:tcW w:w="940" w:type="dxa"/>
            <w:tcBorders>
              <w:tl2br w:val="nil"/>
              <w:tr2bl w:val="nil"/>
            </w:tcBorders>
            <w:vAlign w:val="center"/>
          </w:tcPr>
          <w:p>
            <w:pPr>
              <w:jc w:val="center"/>
              <w:rPr>
                <w:rFonts w:ascii="Times New Roman" w:hAnsi="Times New Roman"/>
                <w:szCs w:val="21"/>
              </w:rPr>
            </w:pPr>
            <w:r>
              <w:rPr>
                <w:rFonts w:ascii="Times New Roman" w:hAnsi="Times New Roman"/>
                <w:szCs w:val="21"/>
              </w:rPr>
              <w:t>噪声</w:t>
            </w:r>
          </w:p>
        </w:tc>
        <w:tc>
          <w:tcPr>
            <w:tcW w:w="2127" w:type="dxa"/>
            <w:tcBorders>
              <w:tl2br w:val="nil"/>
              <w:tr2bl w:val="nil"/>
            </w:tcBorders>
            <w:vAlign w:val="center"/>
          </w:tcPr>
          <w:p>
            <w:pPr>
              <w:jc w:val="center"/>
              <w:rPr>
                <w:rFonts w:ascii="Times New Roman" w:hAnsi="Times New Roman"/>
                <w:szCs w:val="21"/>
              </w:rPr>
            </w:pPr>
            <w:r>
              <w:rPr>
                <w:rFonts w:ascii="Times New Roman" w:hAnsi="Times New Roman"/>
                <w:szCs w:val="21"/>
              </w:rPr>
              <w:t xml:space="preserve">选用低噪声、高性能设备，各类产噪设备采取基础减震，生产设备全部安装在生产厂房内，车间封闭等措施 </w:t>
            </w:r>
          </w:p>
        </w:tc>
        <w:tc>
          <w:tcPr>
            <w:tcW w:w="2125" w:type="dxa"/>
            <w:tcBorders>
              <w:tl2br w:val="nil"/>
              <w:tr2bl w:val="nil"/>
            </w:tcBorders>
            <w:vAlign w:val="center"/>
          </w:tcPr>
          <w:p>
            <w:pPr>
              <w:jc w:val="center"/>
              <w:rPr>
                <w:rFonts w:ascii="Times New Roman" w:hAnsi="Times New Roman"/>
                <w:szCs w:val="21"/>
              </w:rPr>
            </w:pPr>
            <w:r>
              <w:rPr>
                <w:rFonts w:ascii="Times New Roman" w:hAnsi="Times New Roman"/>
                <w:szCs w:val="21"/>
              </w:rPr>
              <w:t>选用低噪声、高性能设备，各类产噪设备采取基础减震，生产设备全部安装在生产厂房内，车间封闭等措施</w:t>
            </w:r>
          </w:p>
        </w:tc>
        <w:tc>
          <w:tcPr>
            <w:tcW w:w="907" w:type="dxa"/>
            <w:tcBorders>
              <w:tl2br w:val="nil"/>
              <w:tr2bl w:val="nil"/>
            </w:tcBorders>
            <w:vAlign w:val="center"/>
          </w:tcPr>
          <w:p>
            <w:pPr>
              <w:jc w:val="center"/>
              <w:rPr>
                <w:rFonts w:ascii="Times New Roman" w:hAnsi="Times New Roman"/>
                <w:szCs w:val="21"/>
              </w:rPr>
            </w:pPr>
            <w:r>
              <w:rPr>
                <w:rFonts w:ascii="Times New Roman" w:hAnsi="Times New Roman"/>
                <w:szCs w:val="21"/>
              </w:rPr>
              <w:t>/</w:t>
            </w:r>
          </w:p>
        </w:tc>
      </w:tr>
    </w:tbl>
    <w:p>
      <w:pPr>
        <w:rPr>
          <w:rFonts w:ascii="Times New Roman" w:hAnsi="Times New Roman"/>
          <w:kern w:val="0"/>
          <w:sz w:val="28"/>
          <w:szCs w:val="28"/>
        </w:rPr>
      </w:pPr>
      <w:r>
        <w:rPr>
          <w:rFonts w:ascii="Times New Roman" w:hAnsi="Times New Roman"/>
          <w:kern w:val="0"/>
          <w:sz w:val="28"/>
          <w:szCs w:val="28"/>
        </w:rPr>
        <w:t>4、固废</w:t>
      </w:r>
    </w:p>
    <w:p>
      <w:pPr>
        <w:ind w:firstLine="560" w:firstLineChars="200"/>
        <w:rPr>
          <w:rFonts w:ascii="Times New Roman" w:hAnsi="Times New Roman"/>
          <w:kern w:val="0"/>
          <w:sz w:val="28"/>
          <w:szCs w:val="28"/>
        </w:rPr>
      </w:pPr>
      <w:r>
        <w:rPr>
          <w:rFonts w:ascii="Times New Roman" w:hAnsi="Times New Roman"/>
          <w:kern w:val="0"/>
          <w:sz w:val="28"/>
          <w:szCs w:val="28"/>
        </w:rPr>
        <w:t>公司产生的固体废物主要为：</w:t>
      </w:r>
      <w:r>
        <w:rPr>
          <w:rFonts w:hint="eastAsia" w:ascii="宋体" w:hAnsi="宋体"/>
          <w:color w:val="000000"/>
          <w:sz w:val="28"/>
          <w:szCs w:val="28"/>
          <w:lang w:eastAsia="zh-CN"/>
        </w:rPr>
        <w:t>废铁渣、金属废料、废砂、除尘灰、废弃油漆桶、饱和活性炭</w:t>
      </w:r>
      <w:r>
        <w:rPr>
          <w:rFonts w:hint="default" w:ascii="宋体" w:hAnsi="宋体"/>
          <w:color w:val="000000"/>
          <w:sz w:val="28"/>
          <w:szCs w:val="28"/>
          <w:lang w:val="en-US" w:eastAsia="zh-CN"/>
        </w:rPr>
        <w:t>、</w:t>
      </w:r>
      <w:r>
        <w:rPr>
          <w:rFonts w:hint="eastAsia" w:ascii="宋体" w:hAnsi="宋体"/>
          <w:color w:val="000000"/>
          <w:sz w:val="28"/>
          <w:szCs w:val="28"/>
          <w:lang w:eastAsia="zh-CN"/>
        </w:rPr>
        <w:t>生活垃圾。</w:t>
      </w:r>
    </w:p>
    <w:p>
      <w:pPr>
        <w:ind w:firstLine="560" w:firstLineChars="200"/>
        <w:rPr>
          <w:rFonts w:ascii="Times New Roman" w:hAnsi="Times New Roman"/>
          <w:kern w:val="0"/>
          <w:sz w:val="28"/>
          <w:szCs w:val="28"/>
        </w:rPr>
      </w:pPr>
      <w:r>
        <w:rPr>
          <w:rFonts w:ascii="Times New Roman" w:hAnsi="Times New Roman"/>
          <w:kern w:val="0"/>
          <w:sz w:val="28"/>
          <w:szCs w:val="28"/>
        </w:rPr>
        <w:t>固体废物产生情况及现状处理处置情况见表1-</w:t>
      </w:r>
      <w:r>
        <w:rPr>
          <w:rFonts w:hint="eastAsia" w:ascii="Times New Roman" w:hAnsi="Times New Roman"/>
          <w:kern w:val="0"/>
          <w:sz w:val="28"/>
          <w:szCs w:val="28"/>
          <w:lang w:val="en-US" w:eastAsia="zh-CN"/>
        </w:rPr>
        <w:t>4</w:t>
      </w:r>
      <w:r>
        <w:rPr>
          <w:rFonts w:ascii="Times New Roman" w:hAnsi="Times New Roman"/>
          <w:kern w:val="0"/>
          <w:sz w:val="28"/>
          <w:szCs w:val="28"/>
        </w:rPr>
        <w:t>。</w:t>
      </w:r>
    </w:p>
    <w:p>
      <w:pPr>
        <w:jc w:val="center"/>
        <w:rPr>
          <w:rFonts w:ascii="Times New Roman" w:hAnsi="Times New Roman"/>
          <w:b/>
          <w:sz w:val="24"/>
        </w:rPr>
      </w:pPr>
      <w:r>
        <w:rPr>
          <w:rFonts w:ascii="Times New Roman" w:hAnsi="Times New Roman"/>
          <w:b/>
          <w:sz w:val="24"/>
        </w:rPr>
        <w:t>表1-</w:t>
      </w:r>
      <w:r>
        <w:rPr>
          <w:rFonts w:hint="eastAsia" w:ascii="Times New Roman" w:hAnsi="Times New Roman"/>
          <w:b/>
          <w:sz w:val="24"/>
          <w:lang w:val="en-US" w:eastAsia="zh-CN"/>
        </w:rPr>
        <w:t>4</w:t>
      </w:r>
      <w:r>
        <w:rPr>
          <w:rFonts w:ascii="Times New Roman" w:hAnsi="Times New Roman"/>
          <w:b/>
          <w:sz w:val="24"/>
        </w:rPr>
        <w:t xml:space="preserve">    项目</w:t>
      </w:r>
      <w:r>
        <w:rPr>
          <w:rFonts w:ascii="Times New Roman" w:hAnsi="Times New Roman"/>
          <w:b/>
          <w:bCs/>
          <w:sz w:val="24"/>
        </w:rPr>
        <w:t>固体废物产生情况及现状处理处置情况表</w:t>
      </w:r>
    </w:p>
    <w:tbl>
      <w:tblPr>
        <w:tblStyle w:val="14"/>
        <w:tblW w:w="9115"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035"/>
        <w:gridCol w:w="690"/>
        <w:gridCol w:w="945"/>
        <w:gridCol w:w="915"/>
        <w:gridCol w:w="2004"/>
        <w:gridCol w:w="1613"/>
        <w:gridCol w:w="85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061" w:type="dxa"/>
            <w:tcBorders>
              <w:tl2br w:val="nil"/>
              <w:tr2bl w:val="nil"/>
            </w:tcBorders>
            <w:vAlign w:val="center"/>
          </w:tcPr>
          <w:p>
            <w:pPr>
              <w:jc w:val="center"/>
              <w:rPr>
                <w:rFonts w:ascii="Times New Roman" w:hAnsi="Times New Roman"/>
                <w:b/>
                <w:szCs w:val="21"/>
              </w:rPr>
            </w:pPr>
            <w:r>
              <w:rPr>
                <w:rFonts w:ascii="Times New Roman" w:hAnsi="Times New Roman"/>
                <w:b/>
                <w:szCs w:val="21"/>
              </w:rPr>
              <w:t>固体废物来源</w:t>
            </w:r>
          </w:p>
        </w:tc>
        <w:tc>
          <w:tcPr>
            <w:tcW w:w="1035" w:type="dxa"/>
            <w:tcBorders>
              <w:tl2br w:val="nil"/>
              <w:tr2bl w:val="nil"/>
            </w:tcBorders>
            <w:vAlign w:val="center"/>
          </w:tcPr>
          <w:p>
            <w:pPr>
              <w:jc w:val="center"/>
              <w:rPr>
                <w:rFonts w:ascii="Times New Roman" w:hAnsi="Times New Roman"/>
                <w:b/>
                <w:szCs w:val="21"/>
              </w:rPr>
            </w:pPr>
            <w:r>
              <w:rPr>
                <w:rFonts w:ascii="Times New Roman" w:hAnsi="Times New Roman"/>
                <w:b/>
                <w:szCs w:val="21"/>
              </w:rPr>
              <w:t>固体废物种类</w:t>
            </w:r>
          </w:p>
        </w:tc>
        <w:tc>
          <w:tcPr>
            <w:tcW w:w="6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ascii="Times New Roman" w:hAnsi="Times New Roman"/>
                <w:b/>
                <w:szCs w:val="21"/>
              </w:rPr>
            </w:pPr>
            <w:r>
              <w:rPr>
                <w:rFonts w:ascii="Times New Roman" w:hAnsi="Times New Roman"/>
                <w:b/>
                <w:szCs w:val="21"/>
              </w:rPr>
              <w:t>固体废物类别</w:t>
            </w:r>
          </w:p>
        </w:tc>
        <w:tc>
          <w:tcPr>
            <w:tcW w:w="945" w:type="dxa"/>
            <w:tcBorders>
              <w:tl2br w:val="nil"/>
              <w:tr2bl w:val="nil"/>
            </w:tcBorders>
            <w:vAlign w:val="center"/>
          </w:tcPr>
          <w:p>
            <w:pPr>
              <w:jc w:val="center"/>
              <w:rPr>
                <w:rFonts w:ascii="Times New Roman" w:hAnsi="Times New Roman"/>
                <w:b/>
                <w:szCs w:val="21"/>
              </w:rPr>
            </w:pPr>
            <w:r>
              <w:rPr>
                <w:rFonts w:ascii="Times New Roman" w:hAnsi="Times New Roman"/>
                <w:b/>
                <w:szCs w:val="21"/>
              </w:rPr>
              <w:t>固废名称</w:t>
            </w:r>
          </w:p>
        </w:tc>
        <w:tc>
          <w:tcPr>
            <w:tcW w:w="915" w:type="dxa"/>
            <w:tcBorders>
              <w:tl2br w:val="nil"/>
              <w:tr2bl w:val="nil"/>
            </w:tcBorders>
            <w:vAlign w:val="center"/>
          </w:tcPr>
          <w:p>
            <w:pPr>
              <w:jc w:val="center"/>
              <w:rPr>
                <w:rFonts w:ascii="Times New Roman" w:hAnsi="Times New Roman"/>
                <w:b/>
                <w:szCs w:val="21"/>
              </w:rPr>
            </w:pPr>
            <w:r>
              <w:rPr>
                <w:rFonts w:ascii="Times New Roman" w:hAnsi="Times New Roman"/>
                <w:b/>
                <w:szCs w:val="21"/>
              </w:rPr>
              <w:t>产生量（t</w:t>
            </w:r>
            <w:r>
              <w:rPr>
                <w:rFonts w:ascii="Times New Roman" w:hAnsi="Times New Roman"/>
                <w:szCs w:val="21"/>
              </w:rPr>
              <w:t>/a</w:t>
            </w:r>
            <w:r>
              <w:rPr>
                <w:rFonts w:ascii="Times New Roman" w:hAnsi="Times New Roman"/>
                <w:b/>
                <w:szCs w:val="21"/>
              </w:rPr>
              <w:t>）</w:t>
            </w:r>
          </w:p>
        </w:tc>
        <w:tc>
          <w:tcPr>
            <w:tcW w:w="2004" w:type="dxa"/>
            <w:tcBorders>
              <w:tl2br w:val="nil"/>
              <w:tr2bl w:val="nil"/>
            </w:tcBorders>
            <w:vAlign w:val="center"/>
          </w:tcPr>
          <w:p>
            <w:pPr>
              <w:jc w:val="center"/>
              <w:rPr>
                <w:rFonts w:ascii="Times New Roman" w:hAnsi="Times New Roman"/>
                <w:b/>
                <w:szCs w:val="21"/>
              </w:rPr>
            </w:pPr>
            <w:r>
              <w:rPr>
                <w:rFonts w:ascii="Times New Roman" w:hAnsi="Times New Roman"/>
                <w:b/>
                <w:szCs w:val="21"/>
              </w:rPr>
              <w:t>环评中环保措施</w:t>
            </w:r>
          </w:p>
        </w:tc>
        <w:tc>
          <w:tcPr>
            <w:tcW w:w="1613" w:type="dxa"/>
            <w:tcBorders>
              <w:tl2br w:val="nil"/>
              <w:tr2bl w:val="nil"/>
            </w:tcBorders>
            <w:vAlign w:val="center"/>
          </w:tcPr>
          <w:p>
            <w:pPr>
              <w:jc w:val="center"/>
              <w:rPr>
                <w:rFonts w:ascii="Times New Roman" w:hAnsi="Times New Roman"/>
                <w:b/>
                <w:szCs w:val="21"/>
              </w:rPr>
            </w:pPr>
            <w:r>
              <w:rPr>
                <w:rFonts w:ascii="Times New Roman" w:hAnsi="Times New Roman"/>
                <w:b/>
                <w:szCs w:val="21"/>
              </w:rPr>
              <w:t>实际建设情况</w:t>
            </w:r>
          </w:p>
        </w:tc>
        <w:tc>
          <w:tcPr>
            <w:tcW w:w="852" w:type="dxa"/>
            <w:tcBorders>
              <w:tl2br w:val="nil"/>
              <w:tr2bl w:val="nil"/>
            </w:tcBorders>
            <w:vAlign w:val="center"/>
          </w:tcPr>
          <w:p>
            <w:pPr>
              <w:jc w:val="center"/>
              <w:rPr>
                <w:rFonts w:ascii="Times New Roman" w:hAnsi="Times New Roman"/>
                <w:b/>
                <w:szCs w:val="21"/>
              </w:rPr>
            </w:pPr>
            <w:r>
              <w:rPr>
                <w:rFonts w:ascii="Times New Roman" w:hAnsi="Times New Roman"/>
                <w:b/>
                <w:szCs w:val="21"/>
              </w:rPr>
              <w:t>备注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1061"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铁水制备</w:t>
            </w:r>
          </w:p>
        </w:tc>
        <w:tc>
          <w:tcPr>
            <w:tcW w:w="1035" w:type="dxa"/>
            <w:vMerge w:val="restart"/>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其它固体废物（含半液态、液态废物）</w:t>
            </w:r>
          </w:p>
        </w:tc>
        <w:tc>
          <w:tcPr>
            <w:tcW w:w="690" w:type="dxa"/>
            <w:vMerge w:val="restart"/>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一般Ⅰ类固体废物</w:t>
            </w:r>
          </w:p>
        </w:tc>
        <w:tc>
          <w:tcPr>
            <w:tcW w:w="945"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废铁渣</w:t>
            </w:r>
          </w:p>
        </w:tc>
        <w:tc>
          <w:tcPr>
            <w:tcW w:w="915"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150</w:t>
            </w:r>
          </w:p>
        </w:tc>
        <w:tc>
          <w:tcPr>
            <w:tcW w:w="2004"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sz w:val="21"/>
                <w:szCs w:val="21"/>
                <w:lang w:val="en-US" w:eastAsia="zh-CN"/>
              </w:rPr>
              <w:t>主要作为建材利用，外售给周边的建材厂用于制砂</w:t>
            </w:r>
            <w:r>
              <w:rPr>
                <w:rFonts w:hint="eastAsia" w:asciiTheme="minorEastAsia" w:hAnsiTheme="minorEastAsia" w:eastAsiaTheme="minorEastAsia" w:cstheme="minorEastAsia"/>
                <w:sz w:val="21"/>
                <w:szCs w:val="21"/>
              </w:rPr>
              <w:t>。</w:t>
            </w:r>
          </w:p>
        </w:tc>
        <w:tc>
          <w:tcPr>
            <w:tcW w:w="1613" w:type="dxa"/>
            <w:tcBorders>
              <w:tl2br w:val="nil"/>
              <w:tr2bl w:val="nil"/>
            </w:tcBorders>
            <w:vAlign w:val="center"/>
          </w:tcPr>
          <w:p>
            <w:pPr>
              <w:jc w:val="both"/>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sz w:val="21"/>
                <w:szCs w:val="21"/>
                <w:lang w:val="en-US" w:eastAsia="zh-CN"/>
              </w:rPr>
              <w:t>主要作为建材利用，外售给周边的建材厂用于制砂</w:t>
            </w:r>
            <w:r>
              <w:rPr>
                <w:rFonts w:hint="eastAsia" w:asciiTheme="minorEastAsia" w:hAnsiTheme="minorEastAsia" w:eastAsiaTheme="minorEastAsia" w:cstheme="minorEastAsia"/>
                <w:sz w:val="21"/>
                <w:szCs w:val="21"/>
              </w:rPr>
              <w:t>。</w:t>
            </w:r>
          </w:p>
        </w:tc>
        <w:tc>
          <w:tcPr>
            <w:tcW w:w="852" w:type="dxa"/>
            <w:tcBorders>
              <w:tl2br w:val="nil"/>
              <w:tr2bl w:val="nil"/>
            </w:tcBorders>
            <w:vAlign w:val="center"/>
          </w:tcPr>
          <w:p>
            <w:pPr>
              <w:jc w:val="center"/>
              <w:rPr>
                <w:rFonts w:hint="default" w:ascii="Times New Roman" w:hAnsi="Times New Roman" w:eastAsia="宋体"/>
                <w:b/>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61" w:type="dxa"/>
            <w:tcBorders>
              <w:tl2br w:val="nil"/>
              <w:tr2bl w:val="nil"/>
            </w:tcBorders>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lang w:val="en-US" w:eastAsia="zh-CN"/>
              </w:rPr>
              <w:t>铸件清理</w:t>
            </w:r>
          </w:p>
        </w:tc>
        <w:tc>
          <w:tcPr>
            <w:tcW w:w="1035"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690"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945"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金属</w:t>
            </w:r>
          </w:p>
          <w:p>
            <w:pPr>
              <w:jc w:val="center"/>
              <w:rPr>
                <w:rFonts w:hint="eastAsia"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eastAsiaTheme="minorEastAsia" w:cstheme="minorEastAsia"/>
                <w:color w:val="000000"/>
                <w:sz w:val="21"/>
                <w:szCs w:val="21"/>
                <w:lang w:eastAsia="zh-CN"/>
              </w:rPr>
              <w:t>废料</w:t>
            </w:r>
          </w:p>
        </w:tc>
        <w:tc>
          <w:tcPr>
            <w:tcW w:w="915" w:type="dxa"/>
            <w:tcBorders>
              <w:tl2br w:val="nil"/>
              <w:tr2bl w:val="nil"/>
            </w:tcBorders>
            <w:vAlign w:val="center"/>
          </w:tcPr>
          <w:p>
            <w:pPr>
              <w:jc w:val="center"/>
              <w:rPr>
                <w:rFonts w:hint="eastAsia"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eastAsiaTheme="minorEastAsia" w:cstheme="minorEastAsia"/>
                <w:color w:val="000000"/>
                <w:sz w:val="21"/>
                <w:szCs w:val="21"/>
                <w:lang w:val="en-US" w:eastAsia="zh-CN"/>
              </w:rPr>
              <w:t>1300</w:t>
            </w:r>
          </w:p>
        </w:tc>
        <w:tc>
          <w:tcPr>
            <w:tcW w:w="2004" w:type="dxa"/>
            <w:tcBorders>
              <w:tl2br w:val="nil"/>
              <w:tr2bl w:val="nil"/>
            </w:tcBorders>
            <w:vAlign w:val="center"/>
          </w:tcPr>
          <w:p>
            <w:pPr>
              <w:jc w:val="center"/>
              <w:rPr>
                <w:rFonts w:hint="eastAsia"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eastAsiaTheme="minorEastAsia" w:cstheme="minorEastAsia"/>
                <w:color w:val="000000"/>
                <w:sz w:val="21"/>
                <w:szCs w:val="21"/>
                <w:lang w:eastAsia="zh-CN"/>
              </w:rPr>
              <w:t>回用于生产工序</w:t>
            </w:r>
          </w:p>
        </w:tc>
        <w:tc>
          <w:tcPr>
            <w:tcW w:w="1613" w:type="dxa"/>
            <w:tcBorders>
              <w:tl2br w:val="nil"/>
              <w:tr2bl w:val="nil"/>
            </w:tcBorders>
            <w:vAlign w:val="center"/>
          </w:tcPr>
          <w:p>
            <w:pPr>
              <w:jc w:val="both"/>
              <w:rPr>
                <w:rFonts w:hint="eastAsia"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eastAsiaTheme="minorEastAsia" w:cstheme="minorEastAsia"/>
                <w:color w:val="000000"/>
                <w:sz w:val="21"/>
                <w:szCs w:val="21"/>
                <w:lang w:val="en-US" w:eastAsia="zh-CN"/>
              </w:rPr>
              <w:t>回用于生产工序</w:t>
            </w:r>
          </w:p>
        </w:tc>
        <w:tc>
          <w:tcPr>
            <w:tcW w:w="852" w:type="dxa"/>
            <w:tcBorders>
              <w:tl2br w:val="nil"/>
              <w:tr2bl w:val="nil"/>
            </w:tcBorders>
            <w:vAlign w:val="center"/>
          </w:tcPr>
          <w:p>
            <w:pPr>
              <w:jc w:val="center"/>
              <w:rPr>
                <w:rFonts w:hint="default" w:ascii="Times New Roman" w:hAnsi="Times New Roman" w:eastAsia="宋体"/>
                <w:b/>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1"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砂处理</w:t>
            </w:r>
          </w:p>
        </w:tc>
        <w:tc>
          <w:tcPr>
            <w:tcW w:w="1035"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690"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945"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废砂</w:t>
            </w:r>
          </w:p>
        </w:tc>
        <w:tc>
          <w:tcPr>
            <w:tcW w:w="915"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1000</w:t>
            </w:r>
          </w:p>
        </w:tc>
        <w:tc>
          <w:tcPr>
            <w:tcW w:w="2004" w:type="dxa"/>
            <w:vMerge w:val="restart"/>
            <w:tcBorders>
              <w:tl2br w:val="nil"/>
              <w:tr2bl w:val="nil"/>
            </w:tcBorders>
            <w:vAlign w:val="center"/>
          </w:tcPr>
          <w:p>
            <w:pPr>
              <w:tabs>
                <w:tab w:val="left" w:pos="772"/>
              </w:tabs>
              <w:spacing w:line="260" w:lineRule="exact"/>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sz w:val="21"/>
                <w:szCs w:val="21"/>
                <w:lang w:val="en-US" w:eastAsia="zh-CN"/>
              </w:rPr>
              <w:t>主要作为建材利用，外售给周边的建材厂用于制砂</w:t>
            </w:r>
            <w:r>
              <w:rPr>
                <w:rFonts w:hint="eastAsia" w:asciiTheme="minorEastAsia" w:hAnsiTheme="minorEastAsia" w:eastAsiaTheme="minorEastAsia" w:cstheme="minorEastAsia"/>
                <w:sz w:val="21"/>
                <w:szCs w:val="21"/>
              </w:rPr>
              <w:t>。</w:t>
            </w:r>
          </w:p>
        </w:tc>
        <w:tc>
          <w:tcPr>
            <w:tcW w:w="1613" w:type="dxa"/>
            <w:vMerge w:val="restart"/>
            <w:tcBorders>
              <w:tl2br w:val="nil"/>
              <w:tr2bl w:val="nil"/>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lang w:val="en-US" w:eastAsia="zh-CN"/>
              </w:rPr>
              <w:t>主要作为建材利用，外售给周边的建材厂用于制砂</w:t>
            </w:r>
            <w:r>
              <w:rPr>
                <w:rFonts w:hint="eastAsia" w:asciiTheme="minorEastAsia" w:hAnsiTheme="minorEastAsia" w:eastAsiaTheme="minorEastAsia" w:cstheme="minorEastAsia"/>
                <w:sz w:val="21"/>
                <w:szCs w:val="21"/>
              </w:rPr>
              <w:t>。</w:t>
            </w:r>
          </w:p>
        </w:tc>
        <w:tc>
          <w:tcPr>
            <w:tcW w:w="852" w:type="dxa"/>
            <w:vMerge w:val="restart"/>
            <w:tcBorders>
              <w:tl2br w:val="nil"/>
              <w:tr2bl w:val="nil"/>
            </w:tcBorders>
            <w:vAlign w:val="center"/>
          </w:tcPr>
          <w:p>
            <w:pPr>
              <w:jc w:val="center"/>
              <w:rPr>
                <w:rFonts w:hint="eastAsia" w:ascii="Times New Roman" w:hAnsi="Times New Roman"/>
                <w:b/>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61"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除尘器</w:t>
            </w:r>
          </w:p>
        </w:tc>
        <w:tc>
          <w:tcPr>
            <w:tcW w:w="1035"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690"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945"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eastAsia="zh-CN"/>
              </w:rPr>
              <w:t>灰</w:t>
            </w:r>
            <w:r>
              <w:rPr>
                <w:rFonts w:hint="eastAsia" w:asciiTheme="minorEastAsia" w:hAnsiTheme="minorEastAsia" w:eastAsiaTheme="minorEastAsia" w:cstheme="minorEastAsia"/>
                <w:color w:val="000000"/>
                <w:sz w:val="21"/>
                <w:szCs w:val="21"/>
                <w:lang w:val="en-US" w:eastAsia="zh-CN"/>
              </w:rPr>
              <w:t>渣</w:t>
            </w:r>
          </w:p>
        </w:tc>
        <w:tc>
          <w:tcPr>
            <w:tcW w:w="915"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163</w:t>
            </w:r>
          </w:p>
        </w:tc>
        <w:tc>
          <w:tcPr>
            <w:tcW w:w="2004" w:type="dxa"/>
            <w:vMerge w:val="continue"/>
            <w:tcBorders>
              <w:tl2br w:val="nil"/>
              <w:tr2bl w:val="nil"/>
            </w:tcBorders>
            <w:vAlign w:val="center"/>
          </w:tcPr>
          <w:p>
            <w:pPr>
              <w:jc w:val="center"/>
              <w:rPr>
                <w:rFonts w:hint="eastAsia" w:asciiTheme="minorEastAsia" w:hAnsiTheme="minorEastAsia" w:eastAsiaTheme="minorEastAsia" w:cstheme="minorEastAsia"/>
                <w:color w:val="000000"/>
                <w:sz w:val="21"/>
                <w:szCs w:val="21"/>
                <w:lang w:val="en-US" w:eastAsia="zh-CN"/>
              </w:rPr>
            </w:pPr>
          </w:p>
        </w:tc>
        <w:tc>
          <w:tcPr>
            <w:tcW w:w="1613" w:type="dxa"/>
            <w:vMerge w:val="continue"/>
            <w:tcBorders>
              <w:tl2br w:val="nil"/>
              <w:tr2bl w:val="nil"/>
            </w:tcBorders>
            <w:vAlign w:val="center"/>
          </w:tcPr>
          <w:p>
            <w:pPr>
              <w:jc w:val="center"/>
              <w:rPr>
                <w:rFonts w:hint="eastAsia" w:asciiTheme="minorEastAsia" w:hAnsiTheme="minorEastAsia" w:eastAsiaTheme="minorEastAsia" w:cstheme="minorEastAsia"/>
                <w:color w:val="000000"/>
                <w:sz w:val="21"/>
                <w:szCs w:val="21"/>
              </w:rPr>
            </w:pPr>
          </w:p>
        </w:tc>
        <w:tc>
          <w:tcPr>
            <w:tcW w:w="852" w:type="dxa"/>
            <w:vMerge w:val="continue"/>
            <w:tcBorders>
              <w:tl2br w:val="nil"/>
              <w:tr2bl w:val="nil"/>
            </w:tcBorders>
            <w:vAlign w:val="center"/>
          </w:tcPr>
          <w:p>
            <w:pPr>
              <w:jc w:val="center"/>
              <w:rPr>
                <w:rFonts w:hint="eastAsia" w:ascii="Times New Roman" w:hAnsi="Times New Roman"/>
                <w:b/>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061"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职工生活</w:t>
            </w:r>
          </w:p>
        </w:tc>
        <w:tc>
          <w:tcPr>
            <w:tcW w:w="1035" w:type="dxa"/>
            <w:vMerge w:val="continue"/>
            <w:tcBorders>
              <w:tl2br w:val="nil"/>
              <w:tr2bl w:val="nil"/>
            </w:tcBorders>
            <w:vAlign w:val="center"/>
          </w:tcPr>
          <w:p>
            <w:pPr>
              <w:jc w:val="center"/>
              <w:rPr>
                <w:rFonts w:hint="eastAsia" w:asciiTheme="minorEastAsia" w:hAnsiTheme="minorEastAsia" w:eastAsiaTheme="minorEastAsia" w:cstheme="minorEastAsia"/>
                <w:sz w:val="21"/>
                <w:szCs w:val="21"/>
              </w:rPr>
            </w:pPr>
          </w:p>
        </w:tc>
        <w:tc>
          <w:tcPr>
            <w:tcW w:w="690" w:type="dxa"/>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sz w:val="21"/>
                <w:szCs w:val="21"/>
              </w:rPr>
            </w:pPr>
          </w:p>
        </w:tc>
        <w:tc>
          <w:tcPr>
            <w:tcW w:w="945" w:type="dxa"/>
            <w:tcBorders>
              <w:tl2br w:val="nil"/>
              <w:tr2bl w:val="nil"/>
            </w:tcBorders>
            <w:vAlign w:val="center"/>
          </w:tcPr>
          <w:p>
            <w:pPr>
              <w:jc w:val="center"/>
              <w:rPr>
                <w:rFonts w:hint="eastAsia" w:asciiTheme="minorEastAsia" w:hAnsiTheme="minorEastAsia" w:eastAsiaTheme="minorEastAsia" w:cstheme="minorEastAsia"/>
                <w:bCs/>
                <w:spacing w:val="2"/>
                <w:sz w:val="21"/>
                <w:szCs w:val="21"/>
              </w:rPr>
            </w:pPr>
            <w:r>
              <w:rPr>
                <w:rFonts w:hint="eastAsia" w:asciiTheme="minorEastAsia" w:hAnsiTheme="minorEastAsia" w:eastAsiaTheme="minorEastAsia" w:cstheme="minorEastAsia"/>
                <w:bCs/>
                <w:spacing w:val="2"/>
                <w:sz w:val="21"/>
                <w:szCs w:val="21"/>
              </w:rPr>
              <w:t>生活</w:t>
            </w:r>
          </w:p>
          <w:p>
            <w:pPr>
              <w:jc w:val="center"/>
              <w:rPr>
                <w:rFonts w:hint="eastAsia" w:asciiTheme="minorEastAsia" w:hAnsiTheme="minorEastAsia" w:eastAsiaTheme="minorEastAsia" w:cstheme="minorEastAsia"/>
                <w:bCs/>
                <w:spacing w:val="2"/>
                <w:sz w:val="21"/>
                <w:szCs w:val="21"/>
              </w:rPr>
            </w:pPr>
            <w:r>
              <w:rPr>
                <w:rFonts w:hint="eastAsia" w:asciiTheme="minorEastAsia" w:hAnsiTheme="minorEastAsia" w:eastAsiaTheme="minorEastAsia" w:cstheme="minorEastAsia"/>
                <w:bCs/>
                <w:spacing w:val="2"/>
                <w:sz w:val="21"/>
                <w:szCs w:val="21"/>
              </w:rPr>
              <w:t>垃圾</w:t>
            </w:r>
          </w:p>
        </w:tc>
        <w:tc>
          <w:tcPr>
            <w:tcW w:w="915" w:type="dxa"/>
            <w:tcBorders>
              <w:tl2br w:val="nil"/>
              <w:tr2bl w:val="nil"/>
            </w:tcBorders>
            <w:vAlign w:val="center"/>
          </w:tcPr>
          <w:p>
            <w:pPr>
              <w:jc w:val="center"/>
              <w:rPr>
                <w:rFonts w:hint="eastAsia" w:asciiTheme="minorEastAsia" w:hAnsiTheme="minorEastAsia" w:eastAsiaTheme="minorEastAsia" w:cstheme="minorEastAsia"/>
                <w:bCs/>
                <w:spacing w:val="2"/>
                <w:sz w:val="21"/>
                <w:szCs w:val="21"/>
                <w:lang w:val="en-US" w:eastAsia="zh-CN"/>
              </w:rPr>
            </w:pPr>
            <w:r>
              <w:rPr>
                <w:rFonts w:hint="eastAsia" w:asciiTheme="minorEastAsia" w:hAnsiTheme="minorEastAsia" w:eastAsiaTheme="minorEastAsia" w:cstheme="minorEastAsia"/>
                <w:bCs/>
                <w:spacing w:val="2"/>
                <w:sz w:val="21"/>
                <w:szCs w:val="21"/>
                <w:lang w:val="en-US" w:eastAsia="zh-CN"/>
              </w:rPr>
              <w:t>15</w:t>
            </w:r>
          </w:p>
        </w:tc>
        <w:tc>
          <w:tcPr>
            <w:tcW w:w="2004" w:type="dxa"/>
            <w:tcBorders>
              <w:tl2br w:val="nil"/>
              <w:tr2bl w:val="nil"/>
            </w:tcBorders>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设置垃圾箱，定点收集，达一定量时运输至</w:t>
            </w:r>
            <w:r>
              <w:rPr>
                <w:rFonts w:hint="eastAsia" w:asciiTheme="minorEastAsia" w:hAnsiTheme="minorEastAsia" w:eastAsiaTheme="minorEastAsia" w:cstheme="minorEastAsia"/>
                <w:sz w:val="21"/>
                <w:szCs w:val="21"/>
                <w:lang w:val="en-US" w:eastAsia="zh-CN"/>
              </w:rPr>
              <w:t>大箕</w:t>
            </w:r>
            <w:r>
              <w:rPr>
                <w:rFonts w:hint="eastAsia" w:asciiTheme="minorEastAsia" w:hAnsiTheme="minorEastAsia" w:eastAsiaTheme="minorEastAsia" w:cstheme="minorEastAsia"/>
                <w:sz w:val="21"/>
                <w:szCs w:val="21"/>
                <w:lang w:eastAsia="zh-CN"/>
              </w:rPr>
              <w:t>镇指定生活垃圾收集点处置。</w:t>
            </w:r>
          </w:p>
        </w:tc>
        <w:tc>
          <w:tcPr>
            <w:tcW w:w="1613"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生活垃圾集中收集，由环卫部门统一处理</w:t>
            </w:r>
          </w:p>
        </w:tc>
        <w:tc>
          <w:tcPr>
            <w:tcW w:w="852" w:type="dxa"/>
            <w:tcBorders>
              <w:tl2br w:val="nil"/>
              <w:tr2bl w:val="nil"/>
            </w:tcBorders>
            <w:vAlign w:val="center"/>
          </w:tcPr>
          <w:p>
            <w:pPr>
              <w:jc w:val="center"/>
              <w:rPr>
                <w:rFonts w:ascii="Times New Roman" w:hAnsi="Times New Roman"/>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061" w:type="dxa"/>
            <w:tcBorders>
              <w:tl2br w:val="nil"/>
              <w:tr2bl w:val="nil"/>
            </w:tcBorders>
            <w:vAlign w:val="center"/>
          </w:tcPr>
          <w:p>
            <w:pPr>
              <w:jc w:val="center"/>
              <w:rPr>
                <w:rFonts w:hint="eastAsia" w:asciiTheme="minorEastAsia" w:hAnsiTheme="minorEastAsia" w:eastAsiaTheme="minorEastAsia" w:cstheme="minorEastAsia"/>
                <w:bCs/>
                <w:color w:val="auto"/>
                <w:sz w:val="21"/>
                <w:szCs w:val="21"/>
                <w:lang w:eastAsia="zh-CN"/>
              </w:rPr>
            </w:pPr>
            <w:r>
              <w:rPr>
                <w:rFonts w:hint="eastAsia" w:asciiTheme="minorEastAsia" w:hAnsiTheme="minorEastAsia" w:eastAsiaTheme="minorEastAsia" w:cstheme="minorEastAsia"/>
                <w:bCs/>
                <w:color w:val="auto"/>
                <w:sz w:val="21"/>
                <w:szCs w:val="21"/>
                <w:lang w:eastAsia="zh-CN"/>
              </w:rPr>
              <w:t>废油漆桶</w:t>
            </w:r>
          </w:p>
        </w:tc>
        <w:tc>
          <w:tcPr>
            <w:tcW w:w="1035" w:type="dxa"/>
            <w:vMerge w:val="restart"/>
            <w:tcBorders>
              <w:tl2br w:val="nil"/>
              <w:tr2bl w:val="nil"/>
            </w:tcBorders>
            <w:vAlign w:val="center"/>
          </w:tcPr>
          <w:p>
            <w:pPr>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危险</w:t>
            </w:r>
          </w:p>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废物</w:t>
            </w:r>
          </w:p>
        </w:tc>
        <w:tc>
          <w:tcPr>
            <w:tcW w:w="690" w:type="dxa"/>
            <w:vMerge w:val="restart"/>
            <w:tcBorders>
              <w:tl2br w:val="nil"/>
              <w:tr2bl w:val="nil"/>
            </w:tcBorders>
            <w:shd w:val="clear" w:color="auto" w:fill="auto"/>
            <w:vAlign w:val="center"/>
          </w:tcPr>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危险废物</w:t>
            </w:r>
          </w:p>
        </w:tc>
        <w:tc>
          <w:tcPr>
            <w:tcW w:w="945" w:type="dxa"/>
            <w:tcBorders>
              <w:tl2br w:val="nil"/>
              <w:tr2bl w:val="nil"/>
            </w:tcBorders>
            <w:vAlign w:val="center"/>
          </w:tcPr>
          <w:p>
            <w:pPr>
              <w:jc w:val="center"/>
              <w:rPr>
                <w:rFonts w:hint="eastAsia" w:asciiTheme="minorEastAsia" w:hAnsiTheme="minorEastAsia" w:eastAsiaTheme="minorEastAsia" w:cstheme="minorEastAsia"/>
                <w:bCs/>
                <w:color w:val="auto"/>
                <w:sz w:val="21"/>
                <w:szCs w:val="21"/>
                <w:lang w:eastAsia="zh-CN"/>
              </w:rPr>
            </w:pPr>
            <w:r>
              <w:rPr>
                <w:rFonts w:hint="eastAsia" w:asciiTheme="minorEastAsia" w:hAnsiTheme="minorEastAsia" w:eastAsiaTheme="minorEastAsia" w:cstheme="minorEastAsia"/>
                <w:bCs/>
                <w:color w:val="auto"/>
                <w:sz w:val="21"/>
                <w:szCs w:val="21"/>
                <w:lang w:eastAsia="zh-CN"/>
              </w:rPr>
              <w:t>废油</w:t>
            </w:r>
          </w:p>
          <w:p>
            <w:pPr>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lang w:eastAsia="zh-CN"/>
              </w:rPr>
              <w:t>漆桶</w:t>
            </w:r>
          </w:p>
        </w:tc>
        <w:tc>
          <w:tcPr>
            <w:tcW w:w="915" w:type="dxa"/>
            <w:tcBorders>
              <w:tl2br w:val="nil"/>
              <w:tr2bl w:val="nil"/>
            </w:tcBorders>
            <w:vAlign w:val="center"/>
          </w:tcPr>
          <w:p>
            <w:pPr>
              <w:jc w:val="center"/>
              <w:rPr>
                <w:rFonts w:hint="default" w:asciiTheme="minorEastAsia" w:hAnsiTheme="minorEastAsia" w:eastAsiaTheme="minorEastAsia" w:cstheme="minorEastAsia"/>
                <w:bCs/>
                <w:color w:val="auto"/>
                <w:spacing w:val="2"/>
                <w:sz w:val="21"/>
                <w:szCs w:val="21"/>
                <w:lang w:val="en-US" w:eastAsia="zh-CN"/>
              </w:rPr>
            </w:pPr>
            <w:r>
              <w:rPr>
                <w:rFonts w:hint="eastAsia" w:asciiTheme="minorEastAsia" w:hAnsiTheme="minorEastAsia" w:eastAsiaTheme="minorEastAsia" w:cstheme="minorEastAsia"/>
                <w:bCs/>
                <w:color w:val="auto"/>
                <w:spacing w:val="2"/>
                <w:sz w:val="21"/>
                <w:szCs w:val="21"/>
                <w:lang w:val="en-US" w:eastAsia="zh-CN"/>
              </w:rPr>
              <w:t>0.25</w:t>
            </w:r>
          </w:p>
        </w:tc>
        <w:tc>
          <w:tcPr>
            <w:tcW w:w="2004" w:type="dxa"/>
            <w:vMerge w:val="restart"/>
            <w:tcBorders>
              <w:tl2br w:val="nil"/>
              <w:tr2bl w:val="nil"/>
            </w:tcBorders>
            <w:vAlign w:val="center"/>
          </w:tcPr>
          <w:p>
            <w:pPr>
              <w:tabs>
                <w:tab w:val="left" w:pos="772"/>
              </w:tabs>
              <w:spacing w:line="26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建危废暂存室，废油漆桶由厂家回收再利用，饱和活性炭委托</w:t>
            </w:r>
            <w:r>
              <w:rPr>
                <w:rFonts w:hint="eastAsia" w:asciiTheme="minorEastAsia" w:hAnsiTheme="minorEastAsia" w:eastAsiaTheme="minorEastAsia" w:cstheme="minorEastAsia"/>
                <w:color w:val="auto"/>
                <w:spacing w:val="-6"/>
                <w:sz w:val="21"/>
                <w:szCs w:val="21"/>
              </w:rPr>
              <w:t>有资质单位处理</w:t>
            </w:r>
            <w:r>
              <w:rPr>
                <w:rFonts w:hint="eastAsia" w:asciiTheme="minorEastAsia" w:hAnsiTheme="minorEastAsia" w:eastAsiaTheme="minorEastAsia" w:cstheme="minorEastAsia"/>
                <w:color w:val="auto"/>
                <w:sz w:val="21"/>
                <w:szCs w:val="21"/>
              </w:rPr>
              <w:t>。</w:t>
            </w:r>
          </w:p>
          <w:p>
            <w:pPr>
              <w:jc w:val="center"/>
              <w:rPr>
                <w:rFonts w:hint="eastAsia" w:asciiTheme="minorEastAsia" w:hAnsiTheme="minorEastAsia" w:eastAsiaTheme="minorEastAsia" w:cstheme="minorEastAsia"/>
                <w:color w:val="auto"/>
                <w:sz w:val="21"/>
                <w:szCs w:val="21"/>
              </w:rPr>
            </w:pPr>
          </w:p>
        </w:tc>
        <w:tc>
          <w:tcPr>
            <w:tcW w:w="1613" w:type="dxa"/>
            <w:vMerge w:val="restart"/>
            <w:tcBorders>
              <w:tl2br w:val="nil"/>
              <w:tr2bl w:val="nil"/>
            </w:tcBorders>
            <w:vAlign w:val="center"/>
          </w:tcPr>
          <w:p>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6"/>
                <w:sz w:val="21"/>
                <w:szCs w:val="21"/>
              </w:rPr>
              <w:t>油漆桶</w:t>
            </w:r>
            <w:r>
              <w:rPr>
                <w:rFonts w:hint="eastAsia" w:asciiTheme="minorEastAsia" w:hAnsiTheme="minorEastAsia" w:eastAsiaTheme="minorEastAsia" w:cstheme="minorEastAsia"/>
                <w:color w:val="auto"/>
                <w:spacing w:val="-6"/>
                <w:sz w:val="21"/>
                <w:szCs w:val="21"/>
                <w:lang w:val="en-US"/>
              </w:rPr>
              <w:t>、</w:t>
            </w:r>
            <w:r>
              <w:rPr>
                <w:rFonts w:hint="eastAsia" w:asciiTheme="minorEastAsia" w:hAnsiTheme="minorEastAsia" w:eastAsiaTheme="minorEastAsia" w:cstheme="minorEastAsia"/>
                <w:color w:val="auto"/>
                <w:spacing w:val="-6"/>
                <w:sz w:val="21"/>
                <w:szCs w:val="21"/>
              </w:rPr>
              <w:t>饱和活性炭</w:t>
            </w:r>
            <w:r>
              <w:rPr>
                <w:rFonts w:hint="eastAsia" w:asciiTheme="minorEastAsia" w:hAnsiTheme="minorEastAsia" w:eastAsiaTheme="minorEastAsia" w:cstheme="minorEastAsia"/>
                <w:color w:val="auto"/>
                <w:spacing w:val="-6"/>
                <w:sz w:val="21"/>
                <w:szCs w:val="21"/>
                <w:lang w:val="en-US" w:eastAsia="zh-CN"/>
              </w:rPr>
              <w:t>委托山西科洁环保技术有限公司处置</w:t>
            </w:r>
          </w:p>
        </w:tc>
        <w:tc>
          <w:tcPr>
            <w:tcW w:w="852" w:type="dxa"/>
            <w:vMerge w:val="restart"/>
            <w:tcBorders>
              <w:tl2br w:val="nil"/>
              <w:tr2bl w:val="nil"/>
            </w:tcBorders>
            <w:vAlign w:val="center"/>
          </w:tcPr>
          <w:p>
            <w:pPr>
              <w:jc w:val="center"/>
              <w:rPr>
                <w:rFonts w:hint="default" w:ascii="Times New Roman" w:hAnsi="Times New Roman" w:eastAsia="宋体"/>
                <w:color w:val="auto"/>
                <w:szCs w:val="21"/>
                <w:lang w:val="en-US" w:eastAsia="zh-CN"/>
              </w:rPr>
            </w:pPr>
            <w:r>
              <w:rPr>
                <w:rFonts w:hint="eastAsia" w:asciiTheme="minorEastAsia" w:hAnsiTheme="minorEastAsia" w:eastAsiaTheme="minorEastAsia" w:cstheme="minorEastAsia"/>
                <w:color w:val="auto"/>
                <w:sz w:val="21"/>
                <w:szCs w:val="21"/>
                <w:lang w:eastAsia="zh-CN"/>
              </w:rPr>
              <w:t>危险废物</w:t>
            </w:r>
            <w:r>
              <w:rPr>
                <w:rFonts w:hint="eastAsia" w:asciiTheme="minorEastAsia" w:hAnsiTheme="minorEastAsia" w:eastAsiaTheme="minorEastAsia" w:cstheme="minorEastAsia"/>
                <w:color w:val="auto"/>
                <w:sz w:val="21"/>
                <w:szCs w:val="21"/>
                <w:lang w:val="en-US" w:eastAsia="zh-CN"/>
              </w:rPr>
              <w:t>产生量为</w:t>
            </w:r>
            <w:r>
              <w:rPr>
                <w:rFonts w:hint="eastAsia" w:ascii="Times New Roman" w:hAnsi="Times New Roman"/>
                <w:color w:val="auto"/>
                <w:szCs w:val="21"/>
                <w:lang w:val="en-US" w:eastAsia="zh-CN"/>
              </w:rPr>
              <w:t>实际</w:t>
            </w:r>
            <w:r>
              <w:rPr>
                <w:rFonts w:hint="eastAsia" w:asciiTheme="minorEastAsia" w:hAnsiTheme="minorEastAsia" w:eastAsiaTheme="minorEastAsia" w:cstheme="minorEastAsia"/>
                <w:color w:val="auto"/>
                <w:sz w:val="21"/>
                <w:szCs w:val="21"/>
                <w:lang w:val="en-US" w:eastAsia="zh-CN"/>
              </w:rPr>
              <w:t>产生</w:t>
            </w:r>
            <w:r>
              <w:rPr>
                <w:rFonts w:hint="eastAsia" w:ascii="Times New Roman" w:hAnsi="Times New Roman"/>
                <w:color w:val="auto"/>
                <w:szCs w:val="21"/>
                <w:lang w:val="en-US" w:eastAsia="zh-CN"/>
              </w:rPr>
              <w:t>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061" w:type="dxa"/>
            <w:tcBorders>
              <w:tl2br w:val="nil"/>
              <w:tr2bl w:val="nil"/>
            </w:tcBorders>
            <w:vAlign w:val="center"/>
          </w:tcPr>
          <w:p>
            <w:pPr>
              <w:jc w:val="center"/>
              <w:rPr>
                <w:rFonts w:hint="eastAsia" w:ascii="Times New Roman" w:hAnsi="Times New Roman"/>
                <w:bCs/>
                <w:color w:val="auto"/>
                <w:sz w:val="21"/>
                <w:szCs w:val="21"/>
                <w:lang w:eastAsia="zh-CN"/>
              </w:rPr>
            </w:pPr>
            <w:r>
              <w:rPr>
                <w:rFonts w:hint="eastAsia" w:ascii="Times New Roman" w:hAnsi="Times New Roman"/>
                <w:bCs/>
                <w:color w:val="auto"/>
                <w:sz w:val="21"/>
                <w:szCs w:val="21"/>
                <w:lang w:eastAsia="zh-CN"/>
              </w:rPr>
              <w:t>废活性炭</w:t>
            </w:r>
          </w:p>
        </w:tc>
        <w:tc>
          <w:tcPr>
            <w:tcW w:w="1035" w:type="dxa"/>
            <w:vMerge w:val="continue"/>
            <w:tcBorders>
              <w:tl2br w:val="nil"/>
              <w:tr2bl w:val="nil"/>
            </w:tcBorders>
            <w:vAlign w:val="center"/>
          </w:tcPr>
          <w:p>
            <w:pPr>
              <w:jc w:val="center"/>
              <w:rPr>
                <w:rFonts w:hint="eastAsia" w:ascii="Times New Roman" w:hAnsi="Times New Roman"/>
                <w:color w:val="auto"/>
                <w:sz w:val="21"/>
                <w:szCs w:val="21"/>
                <w:lang w:eastAsia="zh-CN"/>
              </w:rPr>
            </w:pPr>
          </w:p>
        </w:tc>
        <w:tc>
          <w:tcPr>
            <w:tcW w:w="690" w:type="dxa"/>
            <w:vMerge w:val="continue"/>
            <w:tcBorders>
              <w:tl2br w:val="nil"/>
              <w:tr2bl w:val="nil"/>
            </w:tcBorders>
            <w:shd w:val="clear" w:color="auto" w:fill="auto"/>
            <w:vAlign w:val="center"/>
          </w:tcPr>
          <w:p>
            <w:pPr>
              <w:jc w:val="center"/>
              <w:rPr>
                <w:rFonts w:hint="eastAsia" w:ascii="Times New Roman" w:hAnsi="Times New Roman"/>
                <w:color w:val="auto"/>
                <w:sz w:val="21"/>
                <w:szCs w:val="21"/>
                <w:lang w:eastAsia="zh-CN"/>
              </w:rPr>
            </w:pPr>
          </w:p>
        </w:tc>
        <w:tc>
          <w:tcPr>
            <w:tcW w:w="945" w:type="dxa"/>
            <w:tcBorders>
              <w:tl2br w:val="nil"/>
              <w:tr2bl w:val="nil"/>
            </w:tcBorders>
            <w:vAlign w:val="center"/>
          </w:tcPr>
          <w:p>
            <w:pPr>
              <w:jc w:val="center"/>
              <w:rPr>
                <w:rFonts w:hint="eastAsia" w:ascii="Times New Roman" w:hAnsi="Times New Roman"/>
                <w:bCs/>
                <w:color w:val="auto"/>
                <w:sz w:val="21"/>
                <w:szCs w:val="21"/>
                <w:lang w:eastAsia="zh-CN"/>
              </w:rPr>
            </w:pPr>
            <w:r>
              <w:rPr>
                <w:rFonts w:hint="eastAsia" w:ascii="Times New Roman" w:hAnsi="Times New Roman"/>
                <w:bCs/>
                <w:color w:val="auto"/>
                <w:sz w:val="21"/>
                <w:szCs w:val="21"/>
                <w:lang w:eastAsia="zh-CN"/>
              </w:rPr>
              <w:t>废活</w:t>
            </w:r>
          </w:p>
          <w:p>
            <w:pPr>
              <w:jc w:val="center"/>
              <w:rPr>
                <w:rFonts w:hint="eastAsia" w:ascii="Times New Roman" w:hAnsi="Times New Roman"/>
                <w:bCs/>
                <w:color w:val="auto"/>
                <w:sz w:val="21"/>
                <w:szCs w:val="21"/>
                <w:lang w:eastAsia="zh-CN"/>
              </w:rPr>
            </w:pPr>
            <w:r>
              <w:rPr>
                <w:rFonts w:hint="eastAsia" w:ascii="Times New Roman" w:hAnsi="Times New Roman"/>
                <w:bCs/>
                <w:color w:val="auto"/>
                <w:sz w:val="21"/>
                <w:szCs w:val="21"/>
                <w:lang w:eastAsia="zh-CN"/>
              </w:rPr>
              <w:t>性炭</w:t>
            </w:r>
          </w:p>
        </w:tc>
        <w:tc>
          <w:tcPr>
            <w:tcW w:w="915" w:type="dxa"/>
            <w:tcBorders>
              <w:tl2br w:val="nil"/>
              <w:tr2bl w:val="nil"/>
            </w:tcBorders>
            <w:vAlign w:val="center"/>
          </w:tcPr>
          <w:p>
            <w:pPr>
              <w:jc w:val="center"/>
              <w:rPr>
                <w:rFonts w:hint="default" w:asciiTheme="minorEastAsia" w:hAnsiTheme="minorEastAsia" w:eastAsiaTheme="minorEastAsia" w:cstheme="minorEastAsia"/>
                <w:bCs/>
                <w:color w:val="auto"/>
                <w:spacing w:val="2"/>
                <w:sz w:val="21"/>
                <w:szCs w:val="21"/>
                <w:lang w:val="en-US" w:eastAsia="zh-CN"/>
              </w:rPr>
            </w:pPr>
            <w:r>
              <w:rPr>
                <w:rFonts w:hint="eastAsia" w:asciiTheme="minorEastAsia" w:hAnsiTheme="minorEastAsia" w:eastAsiaTheme="minorEastAsia" w:cstheme="minorEastAsia"/>
                <w:bCs/>
                <w:color w:val="auto"/>
                <w:spacing w:val="2"/>
                <w:sz w:val="21"/>
                <w:szCs w:val="21"/>
                <w:lang w:val="en-US" w:eastAsia="zh-CN"/>
              </w:rPr>
              <w:t>0.75</w:t>
            </w:r>
          </w:p>
        </w:tc>
        <w:tc>
          <w:tcPr>
            <w:tcW w:w="2004" w:type="dxa"/>
            <w:vMerge w:val="continue"/>
            <w:tcBorders>
              <w:tl2br w:val="nil"/>
              <w:tr2bl w:val="nil"/>
            </w:tcBorders>
            <w:vAlign w:val="center"/>
          </w:tcPr>
          <w:p>
            <w:pPr>
              <w:jc w:val="center"/>
              <w:rPr>
                <w:rFonts w:hint="eastAsia" w:ascii="宋体" w:hAnsi="宋体" w:eastAsia="宋体" w:cs="宋体"/>
                <w:sz w:val="21"/>
                <w:szCs w:val="21"/>
              </w:rPr>
            </w:pPr>
          </w:p>
        </w:tc>
        <w:tc>
          <w:tcPr>
            <w:tcW w:w="1613" w:type="dxa"/>
            <w:vMerge w:val="continue"/>
            <w:tcBorders>
              <w:tl2br w:val="nil"/>
              <w:tr2bl w:val="nil"/>
            </w:tcBorders>
            <w:vAlign w:val="center"/>
          </w:tcPr>
          <w:p>
            <w:pPr>
              <w:jc w:val="center"/>
              <w:rPr>
                <w:rFonts w:hint="eastAsia" w:ascii="华文中宋" w:hAnsi="华文中宋" w:eastAsia="华文中宋" w:cs="华文中宋"/>
                <w:spacing w:val="-6"/>
                <w:sz w:val="21"/>
                <w:szCs w:val="21"/>
              </w:rPr>
            </w:pPr>
          </w:p>
        </w:tc>
        <w:tc>
          <w:tcPr>
            <w:tcW w:w="852" w:type="dxa"/>
            <w:vMerge w:val="continue"/>
            <w:tcBorders>
              <w:tl2br w:val="nil"/>
              <w:tr2bl w:val="nil"/>
            </w:tcBorders>
            <w:vAlign w:val="center"/>
          </w:tcPr>
          <w:p>
            <w:pPr>
              <w:jc w:val="center"/>
              <w:rPr>
                <w:rFonts w:hint="eastAsia" w:ascii="Times New Roman" w:hAnsi="Times New Roman"/>
                <w:szCs w:val="21"/>
                <w:lang w:val="en-US" w:eastAsia="zh-CN"/>
              </w:rPr>
            </w:pPr>
          </w:p>
        </w:tc>
      </w:tr>
    </w:tbl>
    <w:p>
      <w:pPr>
        <w:pStyle w:val="3"/>
        <w:pageBreakBefore w:val="0"/>
        <w:widowControl w:val="0"/>
        <w:kinsoku/>
        <w:wordWrap/>
        <w:overflowPunct/>
        <w:topLinePunct w:val="0"/>
        <w:bidi w:val="0"/>
        <w:snapToGrid/>
        <w:spacing w:before="0" w:after="0"/>
        <w:textAlignment w:val="auto"/>
        <w:rPr>
          <w:rFonts w:ascii="Times New Roman" w:hAnsi="Times New Roman"/>
        </w:rPr>
      </w:pPr>
      <w:bookmarkStart w:id="8" w:name="_Toc28479"/>
      <w:bookmarkStart w:id="9" w:name="_Toc13269"/>
      <w:r>
        <w:rPr>
          <w:rFonts w:ascii="Times New Roman" w:hAnsi="Times New Roman"/>
        </w:rPr>
        <w:t>二、排污单位自行监测开展情况</w:t>
      </w:r>
      <w:bookmarkEnd w:id="8"/>
      <w:bookmarkEnd w:id="9"/>
    </w:p>
    <w:p>
      <w:pPr>
        <w:pStyle w:val="4"/>
        <w:pageBreakBefore w:val="0"/>
        <w:widowControl w:val="0"/>
        <w:kinsoku/>
        <w:wordWrap/>
        <w:overflowPunct/>
        <w:topLinePunct w:val="0"/>
        <w:bidi w:val="0"/>
        <w:snapToGrid/>
        <w:ind w:firstLine="562"/>
        <w:textAlignment w:val="auto"/>
        <w:rPr>
          <w:rFonts w:ascii="Times New Roman" w:hAnsi="Times New Roman" w:cs="Times New Roman"/>
        </w:rPr>
      </w:pPr>
      <w:bookmarkStart w:id="10" w:name="_Toc28627"/>
      <w:bookmarkStart w:id="11" w:name="_Toc8497"/>
      <w:r>
        <w:rPr>
          <w:rFonts w:ascii="Times New Roman" w:hAnsi="Times New Roman" w:cs="Times New Roman"/>
        </w:rPr>
        <w:t>（一）</w:t>
      </w:r>
      <w:r>
        <w:rPr>
          <w:rFonts w:hint="eastAsia" w:ascii="Times New Roman" w:hAnsi="Times New Roman" w:cs="Times New Roman"/>
          <w:lang w:eastAsia="zh-CN"/>
        </w:rPr>
        <w:t>自行监测方案</w:t>
      </w:r>
      <w:r>
        <w:rPr>
          <w:rFonts w:ascii="Times New Roman" w:hAnsi="Times New Roman" w:cs="Times New Roman"/>
        </w:rPr>
        <w:t>编制依据</w:t>
      </w:r>
      <w:bookmarkEnd w:id="10"/>
      <w:bookmarkEnd w:id="11"/>
    </w:p>
    <w:p>
      <w:pPr>
        <w:pageBreakBefore w:val="0"/>
        <w:widowControl w:val="0"/>
        <w:kinsoku/>
        <w:wordWrap/>
        <w:overflowPunct/>
        <w:topLinePunct w:val="0"/>
        <w:bidi w:val="0"/>
        <w:snapToGrid/>
        <w:ind w:firstLine="560" w:firstLineChars="200"/>
        <w:textAlignment w:val="auto"/>
        <w:rPr>
          <w:rFonts w:hint="eastAsia" w:ascii="Times New Roman" w:hAnsi="Times New Roman"/>
          <w:kern w:val="0"/>
          <w:sz w:val="28"/>
          <w:szCs w:val="28"/>
          <w:lang w:eastAsia="zh-CN"/>
        </w:rPr>
      </w:pPr>
      <w:r>
        <w:rPr>
          <w:rFonts w:ascii="Times New Roman" w:hAnsi="Times New Roman"/>
          <w:kern w:val="0"/>
          <w:sz w:val="28"/>
          <w:szCs w:val="28"/>
        </w:rPr>
        <w:t>1、</w:t>
      </w:r>
      <w:r>
        <w:rPr>
          <w:rFonts w:hint="eastAsia" w:ascii="Times New Roman" w:hAnsi="Times New Roman"/>
          <w:kern w:val="0"/>
          <w:sz w:val="28"/>
          <w:szCs w:val="28"/>
          <w:lang w:eastAsia="zh-CN"/>
        </w:rPr>
        <w:t>《</w:t>
      </w:r>
      <w:r>
        <w:rPr>
          <w:rFonts w:hint="eastAsia" w:ascii="Times New Roman" w:hAnsi="Times New Roman"/>
          <w:kern w:val="0"/>
          <w:sz w:val="28"/>
          <w:szCs w:val="28"/>
        </w:rPr>
        <w:t>关于做好2022年排污单位自行监测及信息公开工作的通知</w:t>
      </w:r>
      <w:r>
        <w:rPr>
          <w:rFonts w:hint="eastAsia" w:ascii="Times New Roman" w:hAnsi="Times New Roman"/>
          <w:kern w:val="0"/>
          <w:sz w:val="28"/>
          <w:szCs w:val="28"/>
          <w:lang w:eastAsia="zh-CN"/>
        </w:rPr>
        <w:t>》</w:t>
      </w:r>
    </w:p>
    <w:p>
      <w:pPr>
        <w:pageBreakBefore w:val="0"/>
        <w:widowControl w:val="0"/>
        <w:kinsoku/>
        <w:wordWrap/>
        <w:overflowPunct/>
        <w:topLinePunct w:val="0"/>
        <w:bidi w:val="0"/>
        <w:snapToGrid/>
        <w:ind w:firstLine="560" w:firstLineChars="200"/>
        <w:textAlignment w:val="auto"/>
        <w:rPr>
          <w:rFonts w:ascii="Times New Roman" w:hAnsi="Times New Roman"/>
          <w:sz w:val="28"/>
          <w:szCs w:val="28"/>
        </w:rPr>
      </w:pPr>
      <w:r>
        <w:rPr>
          <w:rFonts w:hint="eastAsia" w:ascii="Times New Roman" w:hAnsi="Times New Roman"/>
          <w:kern w:val="0"/>
          <w:sz w:val="28"/>
          <w:szCs w:val="28"/>
          <w:lang w:val="en-US" w:eastAsia="zh-CN"/>
        </w:rPr>
        <w:t>2、</w:t>
      </w:r>
      <w:r>
        <w:rPr>
          <w:rFonts w:ascii="Times New Roman" w:hAnsi="Times New Roman"/>
          <w:kern w:val="0"/>
          <w:sz w:val="28"/>
          <w:szCs w:val="28"/>
        </w:rPr>
        <w:t>依据《</w:t>
      </w:r>
      <w:r>
        <w:rPr>
          <w:rFonts w:hint="eastAsia" w:ascii="Times New Roman" w:hAnsi="Times New Roman"/>
          <w:kern w:val="0"/>
          <w:sz w:val="28"/>
          <w:szCs w:val="28"/>
          <w:lang w:eastAsia="zh-CN"/>
        </w:rPr>
        <w:t>晋城</w:t>
      </w:r>
      <w:r>
        <w:rPr>
          <w:rFonts w:ascii="Times New Roman" w:hAnsi="Times New Roman"/>
          <w:kern w:val="0"/>
          <w:sz w:val="28"/>
          <w:szCs w:val="28"/>
        </w:rPr>
        <w:t>市20</w:t>
      </w:r>
      <w:r>
        <w:rPr>
          <w:rFonts w:hint="eastAsia" w:ascii="Times New Roman" w:hAnsi="Times New Roman"/>
          <w:kern w:val="0"/>
          <w:sz w:val="28"/>
          <w:szCs w:val="28"/>
          <w:lang w:val="en-US" w:eastAsia="zh-CN"/>
        </w:rPr>
        <w:t>21</w:t>
      </w:r>
      <w:r>
        <w:rPr>
          <w:rFonts w:ascii="Times New Roman" w:hAnsi="Times New Roman"/>
          <w:kern w:val="0"/>
          <w:sz w:val="28"/>
          <w:szCs w:val="28"/>
        </w:rPr>
        <w:t>年重点排污单位名录》，</w:t>
      </w:r>
      <w:r>
        <w:rPr>
          <w:rFonts w:ascii="Times New Roman" w:hAnsi="Times New Roman"/>
          <w:sz w:val="28"/>
          <w:szCs w:val="28"/>
        </w:rPr>
        <w:t>我公司为非重点排污单位；依据《固定污染源排许可分类管理名录（201</w:t>
      </w:r>
      <w:r>
        <w:rPr>
          <w:rFonts w:hint="eastAsia" w:ascii="Times New Roman" w:hAnsi="Times New Roman"/>
          <w:sz w:val="28"/>
          <w:szCs w:val="28"/>
          <w:lang w:val="en-US" w:eastAsia="zh-CN"/>
        </w:rPr>
        <w:t>9</w:t>
      </w:r>
      <w:r>
        <w:rPr>
          <w:rFonts w:ascii="Times New Roman" w:hAnsi="Times New Roman"/>
          <w:sz w:val="28"/>
          <w:szCs w:val="28"/>
        </w:rPr>
        <w:t>年版），我公司为简化管理单位。</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560" w:firstLineChars="200"/>
        <w:jc w:val="both"/>
        <w:textAlignment w:val="auto"/>
        <w:outlineLvl w:val="9"/>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3、《排污许可管理条例》（国令736号）</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56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《排污许可管理办法（试行）》（环境保护部令第48号）；</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56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5、</w:t>
      </w:r>
      <w:r>
        <w:rPr>
          <w:rFonts w:hint="eastAsia" w:ascii="宋体" w:hAnsi="宋体" w:eastAsia="宋体" w:cs="宋体"/>
          <w:color w:val="auto"/>
          <w:sz w:val="28"/>
          <w:szCs w:val="28"/>
          <w:lang w:val="en-US" w:eastAsia="zh-CN"/>
        </w:rPr>
        <w:t>《排污单位环境管理台账及排污许可证执行报告技术规范 总则（试行）》（HJ944-2018）；</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560" w:firstLineChars="200"/>
        <w:jc w:val="both"/>
        <w:textAlignment w:val="auto"/>
        <w:outlineLvl w:val="9"/>
        <w:rPr>
          <w:rFonts w:hint="eastAsia" w:asciiTheme="minorEastAsia" w:hAnsiTheme="minorEastAsia" w:eastAsiaTheme="minorEastAsia" w:cstheme="minorEastAsia"/>
          <w:sz w:val="28"/>
          <w:szCs w:val="28"/>
          <w:lang w:val="en-US" w:eastAsia="zh-CN"/>
        </w:rPr>
      </w:pPr>
      <w:r>
        <w:rPr>
          <w:rFonts w:hint="eastAsia" w:ascii="宋体" w:hAnsi="宋体" w:cs="宋体"/>
          <w:sz w:val="28"/>
          <w:szCs w:val="28"/>
          <w:lang w:val="en-US" w:eastAsia="zh-CN"/>
        </w:rPr>
        <w:t>6、</w:t>
      </w:r>
      <w:r>
        <w:rPr>
          <w:rFonts w:hint="eastAsia" w:ascii="宋体" w:hAnsi="宋体" w:eastAsia="宋体" w:cs="宋体"/>
          <w:sz w:val="28"/>
          <w:szCs w:val="28"/>
          <w:lang w:val="en-US" w:eastAsia="zh-CN"/>
        </w:rPr>
        <w:t>《排污单位自行监测技术指南 总则》（HJ 819-2017 ），2017</w:t>
      </w:r>
      <w:r>
        <w:rPr>
          <w:rFonts w:hint="eastAsia" w:asciiTheme="minorEastAsia" w:hAnsiTheme="minorEastAsia" w:eastAsiaTheme="minorEastAsia" w:cstheme="minorEastAsia"/>
          <w:sz w:val="28"/>
          <w:szCs w:val="28"/>
          <w:lang w:val="en-US" w:eastAsia="zh-CN"/>
        </w:rPr>
        <w:t>年6月1日；</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560" w:firstLineChars="200"/>
        <w:jc w:val="both"/>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7、《排污许可证申请与核发技术规范 总则》（HJ942-2018），2018年2月8日；</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560" w:firstLineChars="200"/>
        <w:jc w:val="both"/>
        <w:textAlignment w:val="auto"/>
        <w:outlineLvl w:val="9"/>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8、《铸造行业大气污染物排放限值》（T/CFA 030802-2--2017）；</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right="0" w:rightChars="0" w:firstLine="560" w:firstLineChars="200"/>
        <w:jc w:val="both"/>
        <w:textAlignment w:val="auto"/>
        <w:outlineLvl w:val="9"/>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9、《工业企业厂界环境噪声排放标准》（GB12348-2008）；</w:t>
      </w:r>
    </w:p>
    <w:p>
      <w:pPr>
        <w:snapToGrid w:val="0"/>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10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大气污染物综合排放标准</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en-US" w:eastAsia="zh-CN"/>
        </w:rPr>
        <w:t>GB16297-1996</w:t>
      </w:r>
      <w:r>
        <w:rPr>
          <w:rFonts w:hint="eastAsia" w:asciiTheme="minorEastAsia" w:hAnsiTheme="minorEastAsia" w:eastAsiaTheme="minorEastAsia" w:cstheme="minorEastAsia"/>
          <w:sz w:val="28"/>
          <w:szCs w:val="28"/>
        </w:rPr>
        <w:t>)；</w:t>
      </w:r>
    </w:p>
    <w:p>
      <w:pPr>
        <w:keepNext w:val="0"/>
        <w:keepLines w:val="0"/>
        <w:pageBreakBefore w:val="0"/>
        <w:widowControl w:val="0"/>
        <w:numPr>
          <w:ilvl w:val="0"/>
          <w:numId w:val="0"/>
        </w:numPr>
        <w:kinsoku/>
        <w:wordWrap/>
        <w:overflowPunct/>
        <w:topLinePunct w:val="0"/>
        <w:bidi w:val="0"/>
        <w:spacing w:line="600" w:lineRule="exact"/>
        <w:ind w:right="0" w:rightChars="0"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11、《山西省重点行业挥发性有机物（VOCs）2017年专项治理方案》</w:t>
      </w:r>
      <w:r>
        <w:rPr>
          <w:rFonts w:hint="eastAsia" w:asciiTheme="minorEastAsia" w:hAnsiTheme="minorEastAsia" w:eastAsiaTheme="minorEastAsia" w:cstheme="minorEastAsia"/>
          <w:sz w:val="28"/>
          <w:szCs w:val="28"/>
        </w:rPr>
        <w:t>；</w:t>
      </w:r>
    </w:p>
    <w:p>
      <w:pPr>
        <w:keepNext w:val="0"/>
        <w:keepLines w:val="0"/>
        <w:pageBreakBefore w:val="0"/>
        <w:widowControl w:val="0"/>
        <w:numPr>
          <w:ilvl w:val="0"/>
          <w:numId w:val="0"/>
        </w:numPr>
        <w:kinsoku/>
        <w:wordWrap/>
        <w:overflowPunct/>
        <w:topLinePunct w:val="0"/>
        <w:bidi w:val="0"/>
        <w:spacing w:line="600" w:lineRule="exact"/>
        <w:ind w:right="0" w:rightChars="0" w:firstLine="560" w:firstLineChars="200"/>
        <w:jc w:val="left"/>
        <w:textAlignment w:val="auto"/>
        <w:rPr>
          <w:rFonts w:hint="eastAsia"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lang w:val="en-US" w:eastAsia="zh-CN"/>
        </w:rPr>
        <w:t>12、《排污许可证申请与核发技术规范</w:t>
      </w:r>
      <w:r>
        <w:rPr>
          <w:rFonts w:hint="default" w:ascii="Times New Roman" w:hAnsi="Times New Roman" w:cs="Times New Roman"/>
          <w:color w:val="auto"/>
          <w:sz w:val="28"/>
          <w:szCs w:val="28"/>
          <w:lang w:val="en-US" w:eastAsia="zh-CN"/>
        </w:rPr>
        <w:t xml:space="preserve">  </w:t>
      </w:r>
      <w:r>
        <w:rPr>
          <w:rFonts w:hint="eastAsia" w:ascii="Times New Roman" w:hAnsi="Times New Roman" w:cs="Times New Roman"/>
          <w:color w:val="auto"/>
          <w:sz w:val="28"/>
          <w:szCs w:val="28"/>
          <w:lang w:val="en-US" w:eastAsia="zh-CN"/>
        </w:rPr>
        <w:t>金属铸造工业》</w:t>
      </w:r>
      <w:r>
        <w:rPr>
          <w:rFonts w:hint="eastAsia" w:ascii="宋体" w:hAnsi="宋体" w:eastAsia="宋体" w:cs="宋体"/>
          <w:color w:val="auto"/>
          <w:sz w:val="28"/>
          <w:szCs w:val="28"/>
          <w:lang w:val="en-US" w:eastAsia="zh-CN"/>
        </w:rPr>
        <w:t>（</w:t>
      </w:r>
      <w:r>
        <w:rPr>
          <w:rFonts w:hint="default" w:ascii="宋体" w:hAnsi="宋体" w:cs="宋体"/>
          <w:color w:val="auto"/>
          <w:sz w:val="28"/>
          <w:szCs w:val="28"/>
          <w:lang w:val="en-US" w:eastAsia="zh-CN"/>
        </w:rPr>
        <w:t>HJ1115</w:t>
      </w:r>
      <w:r>
        <w:rPr>
          <w:rFonts w:hint="eastAsia" w:ascii="宋体" w:hAnsi="宋体" w:eastAsia="宋体" w:cs="宋体"/>
          <w:color w:val="auto"/>
          <w:sz w:val="28"/>
          <w:szCs w:val="28"/>
          <w:lang w:val="en-US" w:eastAsia="zh-CN"/>
        </w:rPr>
        <w:t>-20</w:t>
      </w:r>
      <w:r>
        <w:rPr>
          <w:rFonts w:hint="default" w:ascii="宋体" w:hAnsi="宋体" w:cs="宋体"/>
          <w:color w:val="auto"/>
          <w:sz w:val="28"/>
          <w:szCs w:val="28"/>
          <w:lang w:val="en-US" w:eastAsia="zh-CN"/>
        </w:rPr>
        <w:t>20</w:t>
      </w:r>
      <w:r>
        <w:rPr>
          <w:rFonts w:hint="eastAsia" w:ascii="宋体" w:hAnsi="宋体" w:eastAsia="宋体" w:cs="宋体"/>
          <w:color w:val="auto"/>
          <w:sz w:val="28"/>
          <w:szCs w:val="28"/>
          <w:lang w:val="en-US" w:eastAsia="zh-CN"/>
        </w:rPr>
        <w:t>）</w:t>
      </w:r>
      <w:r>
        <w:rPr>
          <w:rFonts w:hint="eastAsia" w:ascii="宋体" w:hAnsi="宋体" w:eastAsia="宋体" w:cs="宋体"/>
          <w:sz w:val="28"/>
          <w:szCs w:val="28"/>
          <w:lang w:val="en-US" w:eastAsia="zh-CN"/>
        </w:rPr>
        <w:t>，20</w:t>
      </w:r>
      <w:r>
        <w:rPr>
          <w:rFonts w:hint="eastAsia" w:ascii="宋体" w:hAnsi="宋体" w:cs="宋体"/>
          <w:sz w:val="28"/>
          <w:szCs w:val="28"/>
          <w:lang w:val="en-US" w:eastAsia="zh-CN"/>
        </w:rPr>
        <w:t>20</w:t>
      </w:r>
      <w:r>
        <w:rPr>
          <w:rFonts w:hint="eastAsia" w:ascii="宋体" w:hAnsi="宋体" w:eastAsia="宋体" w:cs="宋体"/>
          <w:sz w:val="28"/>
          <w:szCs w:val="28"/>
          <w:lang w:val="en-US" w:eastAsia="zh-CN"/>
        </w:rPr>
        <w:t>年</w:t>
      </w:r>
      <w:r>
        <w:rPr>
          <w:rFonts w:hint="eastAsia" w:ascii="宋体" w:hAnsi="宋体" w:cs="宋体"/>
          <w:sz w:val="28"/>
          <w:szCs w:val="28"/>
          <w:lang w:val="en-US" w:eastAsia="zh-CN"/>
        </w:rPr>
        <w:t>3</w:t>
      </w:r>
      <w:r>
        <w:rPr>
          <w:rFonts w:hint="eastAsia" w:ascii="宋体" w:hAnsi="宋体" w:eastAsia="宋体" w:cs="宋体"/>
          <w:sz w:val="28"/>
          <w:szCs w:val="28"/>
          <w:lang w:val="en-US" w:eastAsia="zh-CN"/>
        </w:rPr>
        <w:t>月</w:t>
      </w:r>
      <w:r>
        <w:rPr>
          <w:rFonts w:hint="eastAsia" w:ascii="宋体" w:hAnsi="宋体" w:cs="宋体"/>
          <w:sz w:val="28"/>
          <w:szCs w:val="28"/>
          <w:lang w:val="en-US" w:eastAsia="zh-CN"/>
        </w:rPr>
        <w:t>4</w:t>
      </w:r>
      <w:r>
        <w:rPr>
          <w:rFonts w:hint="eastAsia" w:ascii="宋体" w:hAnsi="宋体" w:eastAsia="宋体" w:cs="宋体"/>
          <w:sz w:val="28"/>
          <w:szCs w:val="28"/>
          <w:lang w:val="en-US" w:eastAsia="zh-CN"/>
        </w:rPr>
        <w:t>日</w:t>
      </w:r>
      <w:r>
        <w:rPr>
          <w:rFonts w:hint="eastAsia" w:ascii="宋体" w:hAnsi="宋体" w:cs="宋体"/>
          <w:sz w:val="28"/>
          <w:szCs w:val="28"/>
          <w:lang w:val="en-US" w:eastAsia="zh-CN"/>
        </w:rPr>
        <w:t>。</w:t>
      </w:r>
    </w:p>
    <w:p>
      <w:pPr>
        <w:pStyle w:val="4"/>
        <w:ind w:left="0" w:leftChars="0" w:firstLine="422" w:firstLineChars="150"/>
        <w:rPr>
          <w:rFonts w:ascii="Times New Roman" w:hAnsi="Times New Roman" w:cs="Times New Roman"/>
        </w:rPr>
      </w:pPr>
      <w:bookmarkStart w:id="12" w:name="_Toc18519"/>
      <w:bookmarkStart w:id="13" w:name="_Toc6600"/>
      <w:r>
        <w:rPr>
          <w:rFonts w:ascii="Times New Roman" w:hAnsi="Times New Roman" w:cs="Times New Roman"/>
        </w:rPr>
        <w:t>（二）监测手段和开展方式</w:t>
      </w:r>
      <w:bookmarkEnd w:id="12"/>
      <w:bookmarkEnd w:id="13"/>
    </w:p>
    <w:p>
      <w:pPr>
        <w:ind w:firstLine="560" w:firstLineChars="200"/>
        <w:textAlignment w:val="center"/>
        <w:rPr>
          <w:rFonts w:ascii="Times New Roman" w:hAnsi="Times New Roman"/>
          <w:color w:val="auto"/>
          <w:sz w:val="28"/>
          <w:szCs w:val="28"/>
        </w:rPr>
      </w:pPr>
      <w:r>
        <w:rPr>
          <w:rFonts w:ascii="Times New Roman" w:hAnsi="Times New Roman"/>
          <w:color w:val="auto"/>
          <w:sz w:val="28"/>
          <w:szCs w:val="28"/>
        </w:rPr>
        <w:t>采取的污染物自行监测手段是手工监测</w:t>
      </w:r>
      <w:r>
        <w:rPr>
          <w:rFonts w:hint="eastAsia" w:ascii="Times New Roman" w:hAnsi="Times New Roman"/>
          <w:color w:val="auto"/>
          <w:sz w:val="28"/>
          <w:szCs w:val="28"/>
        </w:rPr>
        <w:t>及自动监测</w:t>
      </w:r>
      <w:r>
        <w:rPr>
          <w:rFonts w:ascii="Times New Roman" w:hAnsi="Times New Roman"/>
          <w:color w:val="auto"/>
          <w:sz w:val="28"/>
          <w:szCs w:val="28"/>
        </w:rPr>
        <w:t>，</w:t>
      </w:r>
      <w:r>
        <w:rPr>
          <w:rFonts w:hint="eastAsia" w:ascii="Times New Roman" w:hAnsi="Times New Roman"/>
          <w:color w:val="auto"/>
          <w:sz w:val="28"/>
          <w:szCs w:val="28"/>
        </w:rPr>
        <w:t>本公司不具备监测条件</w:t>
      </w:r>
      <w:r>
        <w:rPr>
          <w:rFonts w:ascii="Times New Roman" w:hAnsi="Times New Roman"/>
          <w:color w:val="auto"/>
          <w:sz w:val="28"/>
          <w:szCs w:val="28"/>
        </w:rPr>
        <w:t>为委托监测，包括</w:t>
      </w:r>
      <w:r>
        <w:rPr>
          <w:rFonts w:hint="eastAsia" w:ascii="Times New Roman" w:hAnsi="Times New Roman"/>
          <w:color w:val="auto"/>
          <w:sz w:val="28"/>
          <w:szCs w:val="28"/>
        </w:rPr>
        <w:t>有组织废气、无组织废气、</w:t>
      </w:r>
      <w:r>
        <w:rPr>
          <w:rFonts w:ascii="Times New Roman" w:hAnsi="Times New Roman"/>
          <w:color w:val="auto"/>
          <w:sz w:val="28"/>
          <w:szCs w:val="28"/>
        </w:rPr>
        <w:t>厂界噪声等。</w:t>
      </w:r>
    </w:p>
    <w:p>
      <w:pPr>
        <w:ind w:firstLine="0" w:firstLineChars="0"/>
        <w:jc w:val="center"/>
        <w:rPr>
          <w:b/>
          <w:bCs/>
        </w:rPr>
      </w:pPr>
      <w:r>
        <w:rPr>
          <w:rFonts w:hint="eastAsia"/>
          <w:b/>
          <w:bCs/>
        </w:rPr>
        <w:t>表2-1  监测手段及开展方式一览表</w:t>
      </w:r>
    </w:p>
    <w:tbl>
      <w:tblPr>
        <w:tblStyle w:val="14"/>
        <w:tblW w:w="52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651"/>
        <w:gridCol w:w="2651"/>
        <w:gridCol w:w="1196"/>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01"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eastAsia="宋体" w:cs="Times New Roman"/>
                <w:b/>
                <w:sz w:val="21"/>
                <w:szCs w:val="21"/>
                <w:lang w:eastAsia="zh-CN"/>
              </w:rPr>
            </w:pPr>
            <w:r>
              <w:rPr>
                <w:rFonts w:hint="default" w:ascii="Times New Roman" w:hAnsi="Times New Roman" w:cs="Times New Roman"/>
                <w:b/>
                <w:sz w:val="21"/>
                <w:szCs w:val="21"/>
                <w:lang w:eastAsia="zh-CN"/>
              </w:rPr>
              <w:t>监测点位名称</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lang w:eastAsia="zh-CN"/>
              </w:rPr>
              <w:t>监</w:t>
            </w:r>
            <w:r>
              <w:rPr>
                <w:rFonts w:hint="default" w:ascii="Times New Roman" w:hAnsi="Times New Roman" w:cs="Times New Roman"/>
                <w:b/>
                <w:sz w:val="21"/>
                <w:szCs w:val="21"/>
              </w:rPr>
              <w:t>测项目</w:t>
            </w:r>
          </w:p>
        </w:tc>
        <w:tc>
          <w:tcPr>
            <w:tcW w:w="67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监测手段</w:t>
            </w:r>
          </w:p>
        </w:tc>
        <w:tc>
          <w:tcPr>
            <w:tcW w:w="839"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开展方式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01"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无组织废气</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67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手工</w:t>
            </w:r>
          </w:p>
        </w:tc>
        <w:tc>
          <w:tcPr>
            <w:tcW w:w="839" w:type="pct"/>
            <w:noWrap w:val="0"/>
            <w:vAlign w:val="center"/>
          </w:tcPr>
          <w:p>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01"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无组织废气</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非甲烷总烃</w:t>
            </w:r>
          </w:p>
        </w:tc>
        <w:tc>
          <w:tcPr>
            <w:tcW w:w="67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手工</w:t>
            </w:r>
          </w:p>
        </w:tc>
        <w:tc>
          <w:tcPr>
            <w:tcW w:w="839"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01"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中频炉</w:t>
            </w:r>
            <w:r>
              <w:rPr>
                <w:rFonts w:hint="default" w:ascii="Times New Roman" w:hAnsi="Times New Roman" w:cs="Times New Roman"/>
                <w:sz w:val="21"/>
                <w:szCs w:val="21"/>
                <w:lang w:val="en-US" w:eastAsia="zh-CN"/>
              </w:rPr>
              <w:t>+喂丝机+浇注+车间二次除尘</w:t>
            </w:r>
            <w:r>
              <w:rPr>
                <w:rFonts w:hint="default" w:ascii="Times New Roman" w:hAnsi="Times New Roman" w:cs="Times New Roman"/>
                <w:sz w:val="21"/>
                <w:szCs w:val="21"/>
              </w:rPr>
              <w:t>（DA001）</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67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自动</w:t>
            </w:r>
          </w:p>
        </w:tc>
        <w:tc>
          <w:tcPr>
            <w:tcW w:w="839" w:type="pct"/>
            <w:noWrap w:val="0"/>
            <w:vAlign w:val="center"/>
          </w:tcPr>
          <w:p>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在线连续监测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01"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混砂机</w:t>
            </w:r>
            <w:r>
              <w:rPr>
                <w:rFonts w:hint="default" w:ascii="Times New Roman" w:hAnsi="Times New Roman" w:cs="Times New Roman"/>
                <w:sz w:val="21"/>
                <w:szCs w:val="21"/>
              </w:rPr>
              <w:t>（DA002）</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67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手工</w:t>
            </w:r>
          </w:p>
        </w:tc>
        <w:tc>
          <w:tcPr>
            <w:tcW w:w="839"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01"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砂处理</w:t>
            </w:r>
            <w:r>
              <w:rPr>
                <w:rFonts w:hint="default" w:ascii="Times New Roman" w:hAnsi="Times New Roman" w:cs="Times New Roman"/>
                <w:sz w:val="21"/>
                <w:szCs w:val="21"/>
                <w:lang w:val="en-US" w:eastAsia="zh-CN"/>
              </w:rPr>
              <w:t>+落砂机</w:t>
            </w:r>
            <w:r>
              <w:rPr>
                <w:rFonts w:hint="default" w:ascii="Times New Roman" w:hAnsi="Times New Roman" w:cs="Times New Roman"/>
                <w:sz w:val="21"/>
                <w:szCs w:val="21"/>
              </w:rPr>
              <w:t>（DA003）</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67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手工</w:t>
            </w:r>
          </w:p>
        </w:tc>
        <w:tc>
          <w:tcPr>
            <w:tcW w:w="839"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01"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抛丸机</w:t>
            </w:r>
            <w:r>
              <w:rPr>
                <w:rFonts w:hint="default" w:ascii="Times New Roman" w:hAnsi="Times New Roman" w:cs="Times New Roman"/>
                <w:sz w:val="21"/>
                <w:szCs w:val="21"/>
                <w:lang w:val="en-US" w:eastAsia="zh-CN"/>
              </w:rPr>
              <w:t>+打磨设备</w:t>
            </w:r>
            <w:r>
              <w:rPr>
                <w:rFonts w:hint="default" w:ascii="Times New Roman" w:hAnsi="Times New Roman" w:cs="Times New Roman"/>
                <w:sz w:val="21"/>
                <w:szCs w:val="21"/>
              </w:rPr>
              <w:t>（DA004）</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67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手工</w:t>
            </w:r>
          </w:p>
        </w:tc>
        <w:tc>
          <w:tcPr>
            <w:tcW w:w="839"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01"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1493" w:type="pct"/>
            <w:noWrap w:val="0"/>
            <w:vAlign w:val="center"/>
          </w:tcPr>
          <w:p>
            <w:pPr>
              <w:pStyle w:val="34"/>
              <w:widowControl w:val="0"/>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蘸漆</w:t>
            </w:r>
            <w:r>
              <w:rPr>
                <w:rFonts w:hint="default" w:ascii="Times New Roman" w:hAnsi="Times New Roman" w:cs="Times New Roman"/>
                <w:sz w:val="21"/>
                <w:szCs w:val="21"/>
              </w:rPr>
              <w:t>（DA005）</w:t>
            </w:r>
          </w:p>
        </w:tc>
        <w:tc>
          <w:tcPr>
            <w:tcW w:w="1493" w:type="pct"/>
            <w:noWrap w:val="0"/>
            <w:vAlign w:val="center"/>
          </w:tcPr>
          <w:p>
            <w:pPr>
              <w:pStyle w:val="34"/>
              <w:widowControl w:val="0"/>
              <w:adjustRightInd w:val="0"/>
              <w:snapToGrid w:val="0"/>
              <w:jc w:val="center"/>
              <w:rPr>
                <w:rFonts w:hint="default" w:ascii="Times New Roman" w:hAnsi="Times New Roman" w:cs="Times New Roman"/>
                <w:sz w:val="21"/>
                <w:szCs w:val="21"/>
              </w:rPr>
            </w:pPr>
            <w:r>
              <w:rPr>
                <w:rStyle w:val="16"/>
                <w:rFonts w:hint="default" w:ascii="Times New Roman" w:hAnsi="Times New Roman" w:cs="Times New Roman"/>
                <w:kern w:val="2"/>
                <w:sz w:val="21"/>
                <w:lang w:val="en-US" w:eastAsia="zh-CN" w:bidi="ar-SA"/>
              </w:rPr>
              <w:t>颗粒物、</w:t>
            </w:r>
            <w:r>
              <w:rPr>
                <w:rStyle w:val="16"/>
                <w:rFonts w:hint="default" w:ascii="Times New Roman" w:hAnsi="Times New Roman" w:eastAsia="宋体" w:cs="Times New Roman"/>
                <w:kern w:val="2"/>
                <w:sz w:val="21"/>
                <w:lang w:val="en-US" w:eastAsia="zh-CN" w:bidi="ar-SA"/>
              </w:rPr>
              <w:t>苯</w:t>
            </w:r>
            <w:r>
              <w:rPr>
                <w:rStyle w:val="16"/>
                <w:rFonts w:hint="default" w:ascii="Times New Roman" w:hAnsi="Times New Roman" w:cs="Times New Roman"/>
                <w:kern w:val="2"/>
                <w:sz w:val="21"/>
                <w:lang w:val="en-US" w:eastAsia="zh-CN" w:bidi="ar-SA"/>
              </w:rPr>
              <w:t>、</w:t>
            </w:r>
            <w:r>
              <w:rPr>
                <w:rStyle w:val="16"/>
                <w:rFonts w:hint="default" w:ascii="Times New Roman" w:hAnsi="Times New Roman" w:eastAsia="宋体" w:cs="Times New Roman"/>
                <w:kern w:val="2"/>
                <w:sz w:val="21"/>
                <w:lang w:val="en-US" w:eastAsia="zh-CN" w:bidi="ar-SA"/>
              </w:rPr>
              <w:t>非甲烷总烃</w:t>
            </w:r>
          </w:p>
        </w:tc>
        <w:tc>
          <w:tcPr>
            <w:tcW w:w="673" w:type="pct"/>
            <w:noWrap w:val="0"/>
            <w:vAlign w:val="center"/>
          </w:tcPr>
          <w:p>
            <w:pPr>
              <w:pStyle w:val="34"/>
              <w:widowControl w:val="0"/>
              <w:adjustRightInd w:val="0"/>
              <w:snapToGrid w:val="0"/>
              <w:jc w:val="center"/>
              <w:rPr>
                <w:rFonts w:hint="default" w:ascii="Times New Roman" w:hAnsi="Times New Roman" w:cs="Times New Roman"/>
                <w:sz w:val="21"/>
                <w:szCs w:val="21"/>
              </w:rPr>
            </w:pPr>
            <w:r>
              <w:rPr>
                <w:rStyle w:val="16"/>
                <w:rFonts w:hint="default" w:ascii="Times New Roman" w:hAnsi="Times New Roman" w:eastAsia="宋体" w:cs="Times New Roman"/>
                <w:kern w:val="2"/>
                <w:sz w:val="21"/>
                <w:lang w:val="en-US" w:eastAsia="zh-CN" w:bidi="ar-SA"/>
              </w:rPr>
              <w:t>手工</w:t>
            </w:r>
          </w:p>
        </w:tc>
        <w:tc>
          <w:tcPr>
            <w:tcW w:w="839" w:type="pct"/>
            <w:noWrap w:val="0"/>
            <w:vAlign w:val="center"/>
          </w:tcPr>
          <w:p>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01"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1493" w:type="pct"/>
            <w:noWrap w:val="0"/>
            <w:vAlign w:val="center"/>
          </w:tcPr>
          <w:p>
            <w:pPr>
              <w:pStyle w:val="34"/>
              <w:widowControl w:val="0"/>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中频炉</w:t>
            </w:r>
            <w:r>
              <w:rPr>
                <w:rFonts w:hint="default" w:ascii="Times New Roman" w:hAnsi="Times New Roman" w:cs="Times New Roman"/>
                <w:sz w:val="21"/>
                <w:szCs w:val="21"/>
              </w:rPr>
              <w:t>（DA00</w:t>
            </w:r>
            <w:r>
              <w:rPr>
                <w:rFonts w:hint="default" w:ascii="Times New Roman" w:hAnsi="Times New Roman" w:cs="Times New Roman"/>
                <w:sz w:val="21"/>
                <w:szCs w:val="21"/>
                <w:lang w:val="en-US"/>
              </w:rPr>
              <w:t>6</w:t>
            </w:r>
            <w:r>
              <w:rPr>
                <w:rFonts w:hint="default" w:ascii="Times New Roman" w:hAnsi="Times New Roman" w:cs="Times New Roman"/>
                <w:sz w:val="21"/>
                <w:szCs w:val="21"/>
              </w:rPr>
              <w:t>）</w:t>
            </w:r>
          </w:p>
        </w:tc>
        <w:tc>
          <w:tcPr>
            <w:tcW w:w="1493" w:type="pct"/>
            <w:noWrap w:val="0"/>
            <w:vAlign w:val="center"/>
          </w:tcPr>
          <w:p>
            <w:pPr>
              <w:pStyle w:val="34"/>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颗粒物</w:t>
            </w:r>
          </w:p>
        </w:tc>
        <w:tc>
          <w:tcPr>
            <w:tcW w:w="673" w:type="pct"/>
            <w:noWrap w:val="0"/>
            <w:vAlign w:val="center"/>
          </w:tcPr>
          <w:p>
            <w:pPr>
              <w:pStyle w:val="34"/>
              <w:widowControl w:val="0"/>
              <w:adjustRightInd w:val="0"/>
              <w:snapToGrid w:val="0"/>
              <w:jc w:val="center"/>
              <w:rPr>
                <w:rFonts w:hint="default" w:ascii="Times New Roman" w:hAnsi="Times New Roman" w:eastAsia="宋体" w:cs="Times New Roman"/>
                <w:kern w:val="2"/>
                <w:sz w:val="21"/>
                <w:lang w:val="en-US" w:eastAsia="zh-CN" w:bidi="ar-SA"/>
              </w:rPr>
            </w:pPr>
            <w:r>
              <w:rPr>
                <w:rStyle w:val="16"/>
                <w:rFonts w:hint="default" w:ascii="Times New Roman" w:hAnsi="Times New Roman" w:eastAsia="宋体" w:cs="Times New Roman"/>
                <w:kern w:val="2"/>
                <w:sz w:val="21"/>
                <w:lang w:val="en-US" w:eastAsia="zh-CN" w:bidi="ar-SA"/>
              </w:rPr>
              <w:t>手工</w:t>
            </w:r>
          </w:p>
        </w:tc>
        <w:tc>
          <w:tcPr>
            <w:tcW w:w="839" w:type="pct"/>
            <w:noWrap w:val="0"/>
            <w:vAlign w:val="center"/>
          </w:tcPr>
          <w:p>
            <w:pPr>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01"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val="en-US"/>
              </w:rPr>
              <w:t>10</w:t>
            </w:r>
          </w:p>
        </w:tc>
        <w:tc>
          <w:tcPr>
            <w:tcW w:w="1493" w:type="pct"/>
            <w:noWrap w:val="0"/>
            <w:vAlign w:val="center"/>
          </w:tcPr>
          <w:p>
            <w:pPr>
              <w:pStyle w:val="34"/>
              <w:widowControl w:val="0"/>
              <w:adjustRightInd w:val="0"/>
              <w:snapToGrid w:val="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切割打磨</w:t>
            </w:r>
            <w:r>
              <w:rPr>
                <w:rFonts w:hint="default" w:ascii="Times New Roman" w:hAnsi="Times New Roman" w:cs="Times New Roman"/>
                <w:sz w:val="21"/>
                <w:szCs w:val="21"/>
              </w:rPr>
              <w:t>（DA00</w:t>
            </w:r>
            <w:r>
              <w:rPr>
                <w:rFonts w:hint="default" w:ascii="Times New Roman" w:hAnsi="Times New Roman" w:cs="Times New Roman"/>
                <w:sz w:val="21"/>
                <w:szCs w:val="21"/>
                <w:lang w:val="en-US"/>
              </w:rPr>
              <w:t>7</w:t>
            </w:r>
            <w:r>
              <w:rPr>
                <w:rFonts w:hint="default" w:ascii="Times New Roman" w:hAnsi="Times New Roman" w:cs="Times New Roman"/>
                <w:sz w:val="21"/>
                <w:szCs w:val="21"/>
              </w:rPr>
              <w:t>）</w:t>
            </w:r>
          </w:p>
        </w:tc>
        <w:tc>
          <w:tcPr>
            <w:tcW w:w="1493" w:type="pct"/>
            <w:noWrap w:val="0"/>
            <w:vAlign w:val="center"/>
          </w:tcPr>
          <w:p>
            <w:pPr>
              <w:pStyle w:val="34"/>
              <w:widowControl w:val="0"/>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颗粒物</w:t>
            </w:r>
          </w:p>
        </w:tc>
        <w:tc>
          <w:tcPr>
            <w:tcW w:w="673" w:type="pct"/>
            <w:noWrap w:val="0"/>
            <w:vAlign w:val="center"/>
          </w:tcPr>
          <w:p>
            <w:pPr>
              <w:pStyle w:val="34"/>
              <w:widowControl w:val="0"/>
              <w:adjustRightInd w:val="0"/>
              <w:snapToGrid w:val="0"/>
              <w:jc w:val="center"/>
              <w:rPr>
                <w:rStyle w:val="16"/>
                <w:rFonts w:hint="default" w:ascii="Times New Roman" w:hAnsi="Times New Roman" w:eastAsia="宋体" w:cs="Times New Roman"/>
                <w:kern w:val="2"/>
                <w:sz w:val="21"/>
                <w:lang w:val="en-US" w:eastAsia="zh-CN" w:bidi="ar-SA"/>
              </w:rPr>
            </w:pPr>
            <w:r>
              <w:rPr>
                <w:rStyle w:val="16"/>
                <w:rFonts w:hint="default" w:ascii="Times New Roman" w:hAnsi="Times New Roman" w:eastAsia="宋体" w:cs="Times New Roman"/>
                <w:kern w:val="2"/>
                <w:sz w:val="21"/>
                <w:lang w:val="en-US" w:eastAsia="zh-CN" w:bidi="ar-SA"/>
              </w:rPr>
              <w:t>手工</w:t>
            </w:r>
          </w:p>
        </w:tc>
        <w:tc>
          <w:tcPr>
            <w:tcW w:w="839"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01"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11</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刷漆</w:t>
            </w:r>
            <w:r>
              <w:rPr>
                <w:rFonts w:hint="default" w:ascii="Times New Roman" w:hAnsi="Times New Roman" w:cs="Times New Roman"/>
                <w:sz w:val="21"/>
                <w:szCs w:val="21"/>
              </w:rPr>
              <w:t>（DA00</w:t>
            </w: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Style w:val="16"/>
                <w:rFonts w:hint="default" w:ascii="Times New Roman" w:hAnsi="Times New Roman" w:eastAsia="宋体" w:cs="Times New Roman"/>
                <w:kern w:val="2"/>
                <w:sz w:val="21"/>
                <w:lang w:val="en-US" w:eastAsia="zh-CN" w:bidi="ar-SA"/>
              </w:rPr>
            </w:pPr>
            <w:r>
              <w:rPr>
                <w:rFonts w:hint="default" w:ascii="Times New Roman" w:hAnsi="Times New Roman" w:cs="Times New Roman"/>
                <w:sz w:val="21"/>
                <w:szCs w:val="21"/>
                <w:lang w:eastAsia="zh-CN"/>
              </w:rPr>
              <w:t>颗粒物、</w:t>
            </w:r>
            <w:r>
              <w:rPr>
                <w:rStyle w:val="16"/>
                <w:rFonts w:hint="default" w:ascii="Times New Roman" w:hAnsi="Times New Roman" w:eastAsia="宋体" w:cs="Times New Roman"/>
                <w:kern w:val="2"/>
                <w:sz w:val="21"/>
                <w:lang w:val="en-US" w:eastAsia="zh-CN" w:bidi="ar-SA"/>
              </w:rPr>
              <w:t>苯</w:t>
            </w:r>
            <w:r>
              <w:rPr>
                <w:rStyle w:val="16"/>
                <w:rFonts w:hint="default" w:ascii="Times New Roman" w:hAnsi="Times New Roman" w:cs="Times New Roman"/>
                <w:kern w:val="2"/>
                <w:sz w:val="21"/>
                <w:lang w:val="en-US" w:eastAsia="zh-CN" w:bidi="ar-SA"/>
              </w:rPr>
              <w:t>、</w:t>
            </w:r>
            <w:r>
              <w:rPr>
                <w:rStyle w:val="16"/>
                <w:rFonts w:hint="default" w:ascii="Times New Roman" w:hAnsi="Times New Roman" w:eastAsia="宋体" w:cs="Times New Roman"/>
                <w:kern w:val="2"/>
                <w:sz w:val="21"/>
                <w:lang w:val="en-US" w:eastAsia="zh-CN" w:bidi="ar-SA"/>
              </w:rPr>
              <w:t>非甲烷总烃</w:t>
            </w:r>
          </w:p>
        </w:tc>
        <w:tc>
          <w:tcPr>
            <w:tcW w:w="673" w:type="pct"/>
            <w:noWrap w:val="0"/>
            <w:vAlign w:val="center"/>
          </w:tcPr>
          <w:p>
            <w:pPr>
              <w:tabs>
                <w:tab w:val="left" w:pos="3255"/>
              </w:tabs>
              <w:snapToGrid w:val="0"/>
              <w:spacing w:before="63" w:beforeLines="20" w:after="63" w:afterLines="20" w:line="240" w:lineRule="auto"/>
              <w:ind w:firstLine="0" w:firstLineChars="0"/>
              <w:jc w:val="center"/>
              <w:rPr>
                <w:rStyle w:val="16"/>
                <w:rFonts w:hint="default" w:ascii="Times New Roman" w:hAnsi="Times New Roman" w:eastAsia="宋体" w:cs="Times New Roman"/>
                <w:kern w:val="2"/>
                <w:sz w:val="21"/>
                <w:lang w:val="en-US" w:eastAsia="zh-CN" w:bidi="ar-SA"/>
              </w:rPr>
            </w:pPr>
            <w:r>
              <w:rPr>
                <w:rFonts w:hint="default" w:ascii="Times New Roman" w:hAnsi="Times New Roman" w:cs="Times New Roman"/>
                <w:sz w:val="21"/>
                <w:szCs w:val="21"/>
              </w:rPr>
              <w:t>手工</w:t>
            </w:r>
          </w:p>
        </w:tc>
        <w:tc>
          <w:tcPr>
            <w:tcW w:w="839"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01"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12</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噪声</w:t>
            </w:r>
          </w:p>
        </w:tc>
        <w:tc>
          <w:tcPr>
            <w:tcW w:w="1493" w:type="pct"/>
            <w:noWrap w:val="0"/>
            <w:vAlign w:val="center"/>
          </w:tcPr>
          <w:p>
            <w:pPr>
              <w:tabs>
                <w:tab w:val="left" w:pos="3255"/>
              </w:tabs>
              <w:snapToGrid w:val="0"/>
              <w:spacing w:before="63" w:beforeLines="20" w:after="63" w:afterLines="20" w:line="240" w:lineRule="auto"/>
              <w:ind w:firstLine="0" w:firstLineChars="0"/>
              <w:jc w:val="center"/>
              <w:rPr>
                <w:rStyle w:val="16"/>
                <w:rFonts w:hint="default" w:ascii="Times New Roman" w:hAnsi="Times New Roman" w:eastAsia="宋体" w:cs="Times New Roman"/>
                <w:kern w:val="2"/>
                <w:sz w:val="21"/>
                <w:lang w:val="en-US" w:eastAsia="zh-CN" w:bidi="ar-SA"/>
              </w:rPr>
            </w:pPr>
            <w:r>
              <w:rPr>
                <w:rFonts w:hint="default" w:ascii="Times New Roman" w:hAnsi="Times New Roman" w:cs="Times New Roman"/>
                <w:sz w:val="21"/>
                <w:szCs w:val="21"/>
              </w:rPr>
              <w:t>厂界噪声</w:t>
            </w:r>
          </w:p>
        </w:tc>
        <w:tc>
          <w:tcPr>
            <w:tcW w:w="673" w:type="pct"/>
            <w:noWrap w:val="0"/>
            <w:vAlign w:val="center"/>
          </w:tcPr>
          <w:p>
            <w:pPr>
              <w:tabs>
                <w:tab w:val="left" w:pos="3255"/>
              </w:tabs>
              <w:snapToGrid w:val="0"/>
              <w:spacing w:before="63" w:beforeLines="20" w:after="63" w:afterLines="20" w:line="240" w:lineRule="auto"/>
              <w:ind w:firstLine="0" w:firstLineChars="0"/>
              <w:jc w:val="center"/>
              <w:rPr>
                <w:rStyle w:val="16"/>
                <w:rFonts w:hint="default" w:ascii="Times New Roman" w:hAnsi="Times New Roman" w:eastAsia="宋体" w:cs="Times New Roman"/>
                <w:kern w:val="2"/>
                <w:sz w:val="21"/>
                <w:lang w:val="en-US" w:eastAsia="zh-CN" w:bidi="ar-SA"/>
              </w:rPr>
            </w:pPr>
            <w:r>
              <w:rPr>
                <w:rFonts w:hint="default" w:ascii="Times New Roman" w:hAnsi="Times New Roman" w:cs="Times New Roman"/>
                <w:sz w:val="21"/>
                <w:szCs w:val="21"/>
              </w:rPr>
              <w:t>手工</w:t>
            </w:r>
          </w:p>
        </w:tc>
        <w:tc>
          <w:tcPr>
            <w:tcW w:w="839" w:type="pct"/>
            <w:noWrap w:val="0"/>
            <w:vAlign w:val="center"/>
          </w:tcPr>
          <w:p>
            <w:pPr>
              <w:tabs>
                <w:tab w:val="left" w:pos="3255"/>
              </w:tabs>
              <w:snapToGrid w:val="0"/>
              <w:spacing w:before="63" w:beforeLines="20" w:after="63" w:afterLines="2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委托监测</w:t>
            </w:r>
          </w:p>
        </w:tc>
      </w:tr>
    </w:tbl>
    <w:p>
      <w:pPr>
        <w:pStyle w:val="4"/>
        <w:ind w:left="0" w:leftChars="0" w:firstLine="0" w:firstLineChars="0"/>
        <w:rPr>
          <w:rFonts w:ascii="Times New Roman" w:hAnsi="Times New Roman"/>
          <w:color w:val="0000FF"/>
          <w:sz w:val="28"/>
          <w:szCs w:val="28"/>
        </w:rPr>
      </w:pPr>
      <w:bookmarkStart w:id="14" w:name="_Toc24423"/>
      <w:bookmarkStart w:id="15" w:name="_Toc31626"/>
      <w:r>
        <w:rPr>
          <w:rFonts w:ascii="Times New Roman" w:hAnsi="Times New Roman" w:cs="Times New Roman"/>
        </w:rPr>
        <w:t>（三）在线自动监测情况</w:t>
      </w:r>
      <w:bookmarkEnd w:id="14"/>
      <w:bookmarkEnd w:id="15"/>
    </w:p>
    <w:p>
      <w:pPr>
        <w:pStyle w:val="19"/>
        <w:jc w:val="center"/>
        <w:rPr>
          <w:rFonts w:ascii="Times New Roman" w:hAnsi="Times New Roman"/>
          <w:b/>
          <w:bCs/>
          <w:color w:val="auto"/>
          <w:sz w:val="24"/>
          <w:szCs w:val="24"/>
        </w:rPr>
      </w:pPr>
      <w:r>
        <w:rPr>
          <w:rFonts w:hint="eastAsia" w:ascii="Times New Roman" w:hAnsi="Times New Roman"/>
          <w:b/>
          <w:bCs/>
          <w:color w:val="auto"/>
          <w:sz w:val="24"/>
          <w:szCs w:val="24"/>
        </w:rPr>
        <w:t>表2-1自动在线监测设备一览表</w:t>
      </w:r>
    </w:p>
    <w:tbl>
      <w:tblPr>
        <w:tblStyle w:val="14"/>
        <w:tblW w:w="9070" w:type="dxa"/>
        <w:tblInd w:w="-3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886"/>
        <w:gridCol w:w="990"/>
        <w:gridCol w:w="1025"/>
        <w:gridCol w:w="1714"/>
        <w:gridCol w:w="1228"/>
        <w:gridCol w:w="1127"/>
        <w:gridCol w:w="667"/>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44" w:type="dxa"/>
            <w:vAlign w:val="center"/>
          </w:tcPr>
          <w:p>
            <w:pPr>
              <w:jc w:val="center"/>
              <w:rPr>
                <w:rFonts w:hint="eastAsia" w:ascii="宋体" w:hAnsi="宋体" w:eastAsia="宋体" w:cs="宋体"/>
                <w:bCs/>
                <w:color w:val="auto"/>
                <w:szCs w:val="21"/>
              </w:rPr>
            </w:pPr>
            <w:r>
              <w:rPr>
                <w:rFonts w:hint="eastAsia" w:ascii="宋体" w:hAnsi="宋体" w:eastAsia="宋体" w:cs="宋体"/>
                <w:bCs/>
                <w:color w:val="auto"/>
                <w:szCs w:val="21"/>
              </w:rPr>
              <w:t>序号</w:t>
            </w:r>
          </w:p>
        </w:tc>
        <w:tc>
          <w:tcPr>
            <w:tcW w:w="886" w:type="dxa"/>
            <w:vAlign w:val="center"/>
          </w:tcPr>
          <w:p>
            <w:pPr>
              <w:jc w:val="center"/>
              <w:rPr>
                <w:rFonts w:hint="eastAsia" w:ascii="宋体" w:hAnsi="宋体" w:eastAsia="宋体" w:cs="宋体"/>
                <w:bCs/>
                <w:color w:val="auto"/>
                <w:szCs w:val="21"/>
                <w:lang w:eastAsia="zh-CN"/>
              </w:rPr>
            </w:pPr>
            <w:r>
              <w:rPr>
                <w:rFonts w:hint="eastAsia" w:ascii="宋体" w:hAnsi="宋体" w:cs="宋体"/>
                <w:bCs/>
                <w:color w:val="auto"/>
                <w:szCs w:val="21"/>
                <w:lang w:eastAsia="zh-CN"/>
              </w:rPr>
              <w:t>监测类别</w:t>
            </w:r>
          </w:p>
        </w:tc>
        <w:tc>
          <w:tcPr>
            <w:tcW w:w="990" w:type="dxa"/>
            <w:vAlign w:val="center"/>
          </w:tcPr>
          <w:p>
            <w:pPr>
              <w:jc w:val="center"/>
              <w:rPr>
                <w:rFonts w:hint="eastAsia" w:ascii="宋体" w:hAnsi="宋体" w:eastAsia="宋体" w:cs="宋体"/>
                <w:bCs/>
                <w:color w:val="auto"/>
                <w:szCs w:val="21"/>
              </w:rPr>
            </w:pPr>
            <w:r>
              <w:rPr>
                <w:rFonts w:hint="eastAsia" w:ascii="宋体" w:hAnsi="宋体" w:eastAsia="宋体" w:cs="宋体"/>
                <w:bCs/>
                <w:color w:val="auto"/>
                <w:szCs w:val="21"/>
              </w:rPr>
              <w:t>监测点位</w:t>
            </w:r>
          </w:p>
        </w:tc>
        <w:tc>
          <w:tcPr>
            <w:tcW w:w="1025" w:type="dxa"/>
            <w:vAlign w:val="center"/>
          </w:tcPr>
          <w:p>
            <w:pPr>
              <w:jc w:val="center"/>
              <w:rPr>
                <w:rFonts w:hint="eastAsia" w:ascii="宋体" w:hAnsi="宋体" w:eastAsia="宋体" w:cs="宋体"/>
                <w:bCs/>
                <w:color w:val="auto"/>
                <w:szCs w:val="21"/>
              </w:rPr>
            </w:pPr>
            <w:r>
              <w:rPr>
                <w:rFonts w:hint="eastAsia" w:ascii="宋体" w:hAnsi="宋体" w:eastAsia="宋体" w:cs="宋体"/>
                <w:bCs/>
                <w:color w:val="auto"/>
                <w:szCs w:val="21"/>
              </w:rPr>
              <w:t>监测项目</w:t>
            </w:r>
          </w:p>
        </w:tc>
        <w:tc>
          <w:tcPr>
            <w:tcW w:w="1714" w:type="dxa"/>
            <w:vAlign w:val="center"/>
          </w:tcPr>
          <w:p>
            <w:pPr>
              <w:jc w:val="center"/>
              <w:rPr>
                <w:rFonts w:hint="eastAsia" w:ascii="宋体" w:hAnsi="宋体" w:eastAsia="宋体" w:cs="宋体"/>
                <w:bCs/>
                <w:color w:val="auto"/>
                <w:szCs w:val="21"/>
                <w:lang w:eastAsia="zh-CN"/>
              </w:rPr>
            </w:pPr>
            <w:r>
              <w:rPr>
                <w:rFonts w:hint="eastAsia" w:ascii="宋体" w:hAnsi="宋体" w:cs="宋体"/>
                <w:bCs/>
                <w:color w:val="auto"/>
                <w:szCs w:val="21"/>
                <w:lang w:eastAsia="zh-CN"/>
              </w:rPr>
              <w:t>监测方法及依据</w:t>
            </w:r>
          </w:p>
        </w:tc>
        <w:tc>
          <w:tcPr>
            <w:tcW w:w="1228" w:type="dxa"/>
            <w:vAlign w:val="center"/>
          </w:tcPr>
          <w:p>
            <w:pPr>
              <w:jc w:val="center"/>
              <w:rPr>
                <w:rFonts w:hint="eastAsia" w:ascii="宋体" w:hAnsi="宋体" w:eastAsia="宋体" w:cs="宋体"/>
                <w:bCs/>
                <w:color w:val="auto"/>
                <w:szCs w:val="21"/>
              </w:rPr>
            </w:pPr>
            <w:r>
              <w:rPr>
                <w:rFonts w:hint="eastAsia" w:ascii="宋体" w:hAnsi="宋体" w:eastAsia="宋体" w:cs="宋体"/>
                <w:bCs/>
                <w:color w:val="auto"/>
                <w:szCs w:val="21"/>
              </w:rPr>
              <w:t>监测设备名称、型号</w:t>
            </w:r>
          </w:p>
        </w:tc>
        <w:tc>
          <w:tcPr>
            <w:tcW w:w="1127" w:type="dxa"/>
            <w:vAlign w:val="center"/>
          </w:tcPr>
          <w:p>
            <w:pPr>
              <w:jc w:val="center"/>
              <w:rPr>
                <w:rFonts w:hint="eastAsia" w:ascii="宋体" w:hAnsi="宋体" w:eastAsia="宋体" w:cs="宋体"/>
                <w:bCs/>
                <w:color w:val="auto"/>
                <w:szCs w:val="21"/>
              </w:rPr>
            </w:pPr>
            <w:r>
              <w:rPr>
                <w:rFonts w:hint="eastAsia" w:ascii="宋体" w:hAnsi="宋体" w:eastAsia="宋体" w:cs="宋体"/>
                <w:bCs/>
                <w:color w:val="auto"/>
                <w:szCs w:val="21"/>
              </w:rPr>
              <w:t>设备厂家</w:t>
            </w:r>
          </w:p>
        </w:tc>
        <w:tc>
          <w:tcPr>
            <w:tcW w:w="667" w:type="dxa"/>
            <w:vAlign w:val="center"/>
          </w:tcPr>
          <w:p>
            <w:pPr>
              <w:jc w:val="center"/>
              <w:rPr>
                <w:rFonts w:hint="eastAsia" w:ascii="宋体" w:hAnsi="宋体" w:eastAsia="宋体" w:cs="宋体"/>
                <w:bCs/>
                <w:color w:val="auto"/>
                <w:szCs w:val="21"/>
              </w:rPr>
            </w:pPr>
            <w:r>
              <w:rPr>
                <w:rFonts w:hint="eastAsia" w:ascii="宋体" w:hAnsi="宋体" w:eastAsia="宋体" w:cs="宋体"/>
                <w:bCs/>
                <w:color w:val="auto"/>
                <w:szCs w:val="21"/>
              </w:rPr>
              <w:t>是否联网</w:t>
            </w:r>
          </w:p>
        </w:tc>
        <w:tc>
          <w:tcPr>
            <w:tcW w:w="689" w:type="dxa"/>
            <w:vAlign w:val="center"/>
          </w:tcPr>
          <w:p>
            <w:pPr>
              <w:jc w:val="center"/>
              <w:rPr>
                <w:rFonts w:hint="eastAsia" w:ascii="宋体" w:hAnsi="宋体" w:eastAsia="宋体" w:cs="宋体"/>
                <w:bCs/>
                <w:color w:val="auto"/>
                <w:szCs w:val="21"/>
              </w:rPr>
            </w:pPr>
            <w:r>
              <w:rPr>
                <w:rFonts w:hint="eastAsia" w:ascii="宋体" w:hAnsi="宋体" w:eastAsia="宋体" w:cs="宋体"/>
                <w:bCs/>
                <w:color w:val="auto"/>
                <w:szCs w:val="21"/>
              </w:rPr>
              <w:t>是否验收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44" w:type="dxa"/>
            <w:vAlign w:val="center"/>
          </w:tcPr>
          <w:p>
            <w:pPr>
              <w:jc w:val="center"/>
              <w:rPr>
                <w:rFonts w:hint="eastAsia" w:ascii="宋体" w:hAnsi="宋体" w:eastAsia="宋体" w:cs="宋体"/>
                <w:bCs/>
                <w:color w:val="auto"/>
                <w:szCs w:val="21"/>
              </w:rPr>
            </w:pPr>
            <w:r>
              <w:rPr>
                <w:rFonts w:hint="default" w:ascii="宋体" w:hAnsi="宋体" w:eastAsia="宋体" w:cs="宋体"/>
                <w:bCs/>
                <w:color w:val="auto"/>
                <w:szCs w:val="21"/>
                <w:lang w:val="en-US"/>
              </w:rPr>
              <w:t>1</w:t>
            </w:r>
          </w:p>
        </w:tc>
        <w:tc>
          <w:tcPr>
            <w:tcW w:w="886" w:type="dxa"/>
            <w:vAlign w:val="center"/>
          </w:tcPr>
          <w:p>
            <w:pPr>
              <w:jc w:val="center"/>
              <w:rPr>
                <w:rFonts w:hint="eastAsia" w:ascii="宋体" w:hAnsi="宋体" w:eastAsia="宋体" w:cs="宋体"/>
                <w:bCs/>
                <w:color w:val="auto"/>
                <w:szCs w:val="21"/>
                <w:lang w:eastAsia="zh-CN"/>
              </w:rPr>
            </w:pPr>
            <w:r>
              <w:rPr>
                <w:rFonts w:hint="eastAsia" w:ascii="宋体" w:hAnsi="宋体" w:cs="宋体"/>
                <w:bCs/>
                <w:color w:val="auto"/>
                <w:szCs w:val="21"/>
                <w:lang w:eastAsia="zh-CN"/>
              </w:rPr>
              <w:t>废气监测</w:t>
            </w:r>
          </w:p>
        </w:tc>
        <w:tc>
          <w:tcPr>
            <w:tcW w:w="990" w:type="dxa"/>
            <w:vAlign w:val="center"/>
          </w:tcPr>
          <w:p>
            <w:pPr>
              <w:jc w:val="center"/>
              <w:rPr>
                <w:rFonts w:hint="eastAsia" w:ascii="宋体" w:hAnsi="宋体" w:eastAsia="宋体" w:cs="宋体"/>
                <w:bCs/>
                <w:color w:val="auto"/>
                <w:szCs w:val="21"/>
              </w:rPr>
            </w:pPr>
            <w:r>
              <w:rPr>
                <w:rFonts w:hint="eastAsia" w:ascii="宋体" w:hAnsi="宋体" w:eastAsia="宋体" w:cs="宋体"/>
                <w:bCs/>
                <w:color w:val="auto"/>
                <w:szCs w:val="21"/>
              </w:rPr>
              <w:t>DA00</w:t>
            </w:r>
            <w:r>
              <w:rPr>
                <w:rFonts w:hint="eastAsia" w:ascii="宋体" w:hAnsi="宋体" w:cs="宋体"/>
                <w:bCs/>
                <w:color w:val="auto"/>
                <w:szCs w:val="21"/>
                <w:lang w:val="en-US" w:eastAsia="zh-CN"/>
              </w:rPr>
              <w:t>1</w:t>
            </w:r>
          </w:p>
        </w:tc>
        <w:tc>
          <w:tcPr>
            <w:tcW w:w="1025" w:type="dxa"/>
            <w:vAlign w:val="center"/>
          </w:tcPr>
          <w:p>
            <w:pPr>
              <w:jc w:val="center"/>
              <w:rPr>
                <w:rFonts w:hint="eastAsia" w:ascii="宋体" w:hAnsi="宋体" w:eastAsia="宋体" w:cs="宋体"/>
                <w:bCs/>
                <w:color w:val="auto"/>
                <w:szCs w:val="21"/>
              </w:rPr>
            </w:pPr>
            <w:r>
              <w:rPr>
                <w:rFonts w:hint="eastAsia" w:ascii="宋体" w:hAnsi="宋体" w:eastAsia="宋体" w:cs="宋体"/>
                <w:bCs/>
                <w:color w:val="auto"/>
                <w:szCs w:val="21"/>
              </w:rPr>
              <w:t>颗粒物</w:t>
            </w:r>
          </w:p>
        </w:tc>
        <w:tc>
          <w:tcPr>
            <w:tcW w:w="1714" w:type="dxa"/>
            <w:vAlign w:val="center"/>
          </w:tcPr>
          <w:p>
            <w:pPr>
              <w:jc w:val="center"/>
              <w:rPr>
                <w:rFonts w:hint="eastAsia" w:ascii="宋体" w:hAnsi="宋体" w:eastAsia="宋体" w:cs="宋体"/>
                <w:bCs/>
                <w:color w:val="auto"/>
                <w:szCs w:val="21"/>
              </w:rPr>
            </w:pPr>
            <w:r>
              <w:rPr>
                <w:rFonts w:hint="eastAsia" w:ascii="宋体" w:hAnsi="宋体" w:cs="宋体"/>
                <w:bCs/>
                <w:color w:val="auto"/>
                <w:szCs w:val="21"/>
                <w:lang w:val="en-US" w:eastAsia="zh-CN"/>
              </w:rPr>
              <w:t>《</w:t>
            </w:r>
            <w:r>
              <w:rPr>
                <w:rFonts w:hint="eastAsia" w:ascii="宋体" w:hAnsi="宋体" w:eastAsia="宋体" w:cs="宋体"/>
                <w:bCs/>
                <w:color w:val="auto"/>
                <w:szCs w:val="21"/>
                <w:lang w:val="en-US" w:eastAsia="zh-CN"/>
              </w:rPr>
              <w:t>固定污染源废气低浓度颗粒物的测定重量法</w:t>
            </w:r>
            <w:r>
              <w:rPr>
                <w:rFonts w:hint="eastAsia" w:ascii="宋体" w:hAnsi="宋体" w:cs="宋体"/>
                <w:bCs/>
                <w:color w:val="auto"/>
                <w:szCs w:val="21"/>
                <w:lang w:val="en-US" w:eastAsia="zh-CN"/>
              </w:rPr>
              <w:t>》（</w:t>
            </w:r>
            <w:r>
              <w:rPr>
                <w:rFonts w:hint="eastAsia" w:ascii="宋体" w:hAnsi="宋体" w:eastAsia="宋体" w:cs="宋体"/>
                <w:bCs/>
                <w:color w:val="auto"/>
                <w:szCs w:val="21"/>
                <w:lang w:val="en-US" w:eastAsia="zh-CN"/>
              </w:rPr>
              <w:t>HJ836-2017</w:t>
            </w:r>
            <w:r>
              <w:rPr>
                <w:rFonts w:hint="eastAsia" w:ascii="宋体" w:hAnsi="宋体" w:cs="宋体"/>
                <w:bCs/>
                <w:color w:val="auto"/>
                <w:szCs w:val="21"/>
                <w:lang w:val="en-US" w:eastAsia="zh-CN"/>
              </w:rPr>
              <w:t>）</w:t>
            </w:r>
          </w:p>
        </w:tc>
        <w:tc>
          <w:tcPr>
            <w:tcW w:w="1228" w:type="dxa"/>
            <w:vAlign w:val="center"/>
          </w:tcPr>
          <w:p>
            <w:pPr>
              <w:jc w:val="center"/>
              <w:rPr>
                <w:rFonts w:hint="eastAsia" w:ascii="宋体" w:hAnsi="宋体" w:eastAsia="宋体" w:cs="宋体"/>
                <w:bCs/>
                <w:color w:val="auto"/>
                <w:szCs w:val="21"/>
              </w:rPr>
            </w:pPr>
            <w:r>
              <w:rPr>
                <w:rFonts w:hint="eastAsia" w:ascii="宋体" w:hAnsi="宋体" w:eastAsia="宋体" w:cs="宋体"/>
                <w:bCs/>
                <w:color w:val="auto"/>
                <w:szCs w:val="21"/>
              </w:rPr>
              <w:t>TL-PMM180</w:t>
            </w:r>
          </w:p>
        </w:tc>
        <w:tc>
          <w:tcPr>
            <w:tcW w:w="1127" w:type="dxa"/>
            <w:vAlign w:val="center"/>
          </w:tcPr>
          <w:p>
            <w:pPr>
              <w:jc w:val="center"/>
              <w:rPr>
                <w:rFonts w:hint="eastAsia" w:ascii="宋体" w:hAnsi="宋体" w:eastAsia="宋体" w:cs="宋体"/>
                <w:bCs/>
                <w:color w:val="auto"/>
                <w:szCs w:val="21"/>
              </w:rPr>
            </w:pPr>
            <w:r>
              <w:rPr>
                <w:rFonts w:hint="eastAsia" w:ascii="宋体" w:hAnsi="宋体" w:eastAsia="宋体" w:cs="宋体"/>
                <w:bCs/>
                <w:color w:val="auto"/>
                <w:szCs w:val="21"/>
              </w:rPr>
              <w:t>深圳市</w:t>
            </w:r>
            <w:r>
              <w:rPr>
                <w:rFonts w:hint="default" w:ascii="宋体" w:hAnsi="宋体" w:eastAsia="宋体" w:cs="宋体"/>
                <w:bCs/>
                <w:color w:val="auto"/>
                <w:szCs w:val="21"/>
                <w:lang w:val="en-US"/>
              </w:rPr>
              <w:t>翠云谷科技</w:t>
            </w:r>
            <w:r>
              <w:rPr>
                <w:rFonts w:hint="eastAsia" w:ascii="宋体" w:hAnsi="宋体" w:eastAsia="宋体" w:cs="宋体"/>
                <w:bCs/>
                <w:color w:val="auto"/>
                <w:szCs w:val="21"/>
              </w:rPr>
              <w:t>有限公司</w:t>
            </w:r>
          </w:p>
        </w:tc>
        <w:tc>
          <w:tcPr>
            <w:tcW w:w="667" w:type="dxa"/>
            <w:vAlign w:val="center"/>
          </w:tcPr>
          <w:p>
            <w:pPr>
              <w:jc w:val="center"/>
              <w:rPr>
                <w:rFonts w:hint="eastAsia" w:ascii="宋体" w:hAnsi="宋体" w:eastAsia="宋体" w:cs="宋体"/>
                <w:bCs/>
                <w:color w:val="auto"/>
                <w:szCs w:val="21"/>
              </w:rPr>
            </w:pPr>
            <w:r>
              <w:rPr>
                <w:rFonts w:hint="eastAsia" w:ascii="宋体" w:hAnsi="宋体" w:eastAsia="宋体" w:cs="宋体"/>
                <w:bCs/>
                <w:color w:val="auto"/>
                <w:szCs w:val="21"/>
              </w:rPr>
              <w:t>是</w:t>
            </w:r>
          </w:p>
        </w:tc>
        <w:tc>
          <w:tcPr>
            <w:tcW w:w="689" w:type="dxa"/>
            <w:vAlign w:val="center"/>
          </w:tcPr>
          <w:p>
            <w:pPr>
              <w:jc w:val="center"/>
              <w:rPr>
                <w:rFonts w:hint="eastAsia" w:ascii="宋体" w:hAnsi="宋体" w:eastAsia="宋体" w:cs="宋体"/>
                <w:bCs/>
                <w:color w:val="auto"/>
                <w:szCs w:val="21"/>
                <w:lang w:eastAsia="zh-CN"/>
              </w:rPr>
            </w:pPr>
            <w:r>
              <w:rPr>
                <w:rFonts w:hint="eastAsia" w:ascii="宋体" w:hAnsi="宋体" w:cs="宋体"/>
                <w:bCs/>
                <w:color w:val="auto"/>
                <w:szCs w:val="21"/>
                <w:lang w:eastAsia="zh-CN"/>
              </w:rPr>
              <w:t>是</w:t>
            </w:r>
          </w:p>
        </w:tc>
      </w:tr>
    </w:tbl>
    <w:p>
      <w:pPr>
        <w:pStyle w:val="3"/>
        <w:pageBreakBefore w:val="0"/>
        <w:widowControl w:val="0"/>
        <w:kinsoku/>
        <w:wordWrap/>
        <w:overflowPunct/>
        <w:topLinePunct w:val="0"/>
        <w:bidi w:val="0"/>
        <w:snapToGrid/>
        <w:spacing w:before="0" w:after="0"/>
        <w:textAlignment w:val="auto"/>
        <w:rPr>
          <w:rFonts w:ascii="Times New Roman" w:hAnsi="Times New Roman"/>
        </w:rPr>
      </w:pPr>
      <w:bookmarkStart w:id="16" w:name="_Toc772"/>
      <w:bookmarkStart w:id="17" w:name="_Toc27234"/>
      <w:r>
        <w:rPr>
          <w:rFonts w:ascii="Times New Roman" w:hAnsi="Times New Roman"/>
        </w:rPr>
        <w:t>三、监测内容</w:t>
      </w:r>
      <w:bookmarkEnd w:id="16"/>
      <w:bookmarkEnd w:id="17"/>
    </w:p>
    <w:p>
      <w:pPr>
        <w:pStyle w:val="4"/>
        <w:pageBreakBefore w:val="0"/>
        <w:widowControl w:val="0"/>
        <w:kinsoku/>
        <w:wordWrap/>
        <w:overflowPunct/>
        <w:topLinePunct w:val="0"/>
        <w:bidi w:val="0"/>
        <w:snapToGrid/>
        <w:ind w:firstLine="562"/>
        <w:textAlignment w:val="auto"/>
        <w:rPr>
          <w:rFonts w:ascii="Times New Roman" w:hAnsi="Times New Roman" w:cs="Times New Roman"/>
        </w:rPr>
      </w:pPr>
      <w:bookmarkStart w:id="18" w:name="_Toc14302"/>
      <w:bookmarkStart w:id="19" w:name="_Toc6334"/>
      <w:r>
        <w:rPr>
          <w:rFonts w:ascii="Times New Roman" w:hAnsi="Times New Roman" w:cs="Times New Roman"/>
        </w:rPr>
        <w:t>（一）废气</w:t>
      </w:r>
      <w:r>
        <w:rPr>
          <w:rFonts w:hint="eastAsia" w:ascii="Times New Roman" w:hAnsi="Times New Roman" w:cs="Times New Roman"/>
          <w:lang w:eastAsia="zh-CN"/>
        </w:rPr>
        <w:t>污染物排放</w:t>
      </w:r>
      <w:r>
        <w:rPr>
          <w:rFonts w:ascii="Times New Roman" w:hAnsi="Times New Roman" w:cs="Times New Roman"/>
        </w:rPr>
        <w:t>监测</w:t>
      </w:r>
      <w:bookmarkEnd w:id="18"/>
      <w:bookmarkEnd w:id="19"/>
    </w:p>
    <w:p>
      <w:pPr>
        <w:pageBreakBefore w:val="0"/>
        <w:widowControl w:val="0"/>
        <w:kinsoku/>
        <w:wordWrap/>
        <w:overflowPunct/>
        <w:topLinePunct w:val="0"/>
        <w:bidi w:val="0"/>
        <w:snapToGrid/>
        <w:spacing w:line="600" w:lineRule="exact"/>
        <w:ind w:firstLine="560" w:firstLineChars="200"/>
        <w:textAlignment w:val="auto"/>
        <w:rPr>
          <w:rFonts w:ascii="Times New Roman" w:hAnsi="Times New Roman"/>
          <w:kern w:val="0"/>
          <w:sz w:val="28"/>
          <w:szCs w:val="28"/>
        </w:rPr>
      </w:pPr>
      <w:r>
        <w:rPr>
          <w:rFonts w:ascii="Times New Roman" w:hAnsi="Times New Roman"/>
          <w:kern w:val="0"/>
          <w:sz w:val="28"/>
          <w:szCs w:val="28"/>
        </w:rPr>
        <w:t>1、监测内容</w:t>
      </w:r>
    </w:p>
    <w:p>
      <w:pPr>
        <w:pageBreakBefore w:val="0"/>
        <w:widowControl w:val="0"/>
        <w:kinsoku/>
        <w:wordWrap/>
        <w:overflowPunct/>
        <w:topLinePunct w:val="0"/>
        <w:bidi w:val="0"/>
        <w:snapToGrid/>
        <w:spacing w:line="600" w:lineRule="exact"/>
        <w:ind w:firstLine="560" w:firstLineChars="200"/>
        <w:textAlignment w:val="auto"/>
        <w:rPr>
          <w:rFonts w:ascii="Times New Roman" w:hAnsi="Times New Roman"/>
          <w:kern w:val="0"/>
          <w:sz w:val="28"/>
          <w:szCs w:val="28"/>
        </w:rPr>
      </w:pPr>
      <w:r>
        <w:rPr>
          <w:rFonts w:ascii="Times New Roman" w:hAnsi="Times New Roman"/>
          <w:kern w:val="0"/>
          <w:sz w:val="28"/>
          <w:szCs w:val="28"/>
        </w:rPr>
        <w:t>废气主要排放源、废气排放口数量，监测点位、监测项目及监测频次见表3-1。</w:t>
      </w:r>
    </w:p>
    <w:p>
      <w:pPr>
        <w:tabs>
          <w:tab w:val="left" w:pos="1056"/>
        </w:tabs>
        <w:bidi w:val="0"/>
        <w:jc w:val="left"/>
        <w:rPr>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spacing w:line="360" w:lineRule="auto"/>
        <w:ind w:firstLine="4578" w:firstLineChars="1900"/>
        <w:jc w:val="both"/>
        <w:rPr>
          <w:rFonts w:ascii="Times New Roman" w:hAnsi="Times New Roman"/>
          <w:kern w:val="0"/>
          <w:sz w:val="28"/>
          <w:szCs w:val="28"/>
        </w:rPr>
      </w:pPr>
      <w:r>
        <w:rPr>
          <w:rFonts w:ascii="Times New Roman" w:hAnsi="Times New Roman"/>
          <w:b/>
          <w:sz w:val="24"/>
          <w:lang w:val="zh-CN"/>
        </w:rPr>
        <w:t xml:space="preserve">表3-1    </w:t>
      </w:r>
      <w:r>
        <w:rPr>
          <w:rFonts w:ascii="Times New Roman" w:hAnsi="Times New Roman"/>
          <w:b/>
          <w:sz w:val="24"/>
        </w:rPr>
        <w:t>废气污染源</w:t>
      </w:r>
      <w:r>
        <w:rPr>
          <w:rFonts w:hint="eastAsia" w:ascii="Times New Roman" w:hAnsi="Times New Roman"/>
          <w:b/>
          <w:sz w:val="24"/>
          <w:lang w:eastAsia="zh-CN"/>
        </w:rPr>
        <w:t>手工</w:t>
      </w:r>
      <w:r>
        <w:rPr>
          <w:rFonts w:ascii="Times New Roman" w:hAnsi="Times New Roman"/>
          <w:b/>
          <w:sz w:val="24"/>
        </w:rPr>
        <w:t>监测内容一览表</w:t>
      </w:r>
    </w:p>
    <w:tbl>
      <w:tblPr>
        <w:tblStyle w:val="14"/>
        <w:tblW w:w="13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052"/>
        <w:gridCol w:w="1651"/>
        <w:gridCol w:w="1383"/>
        <w:gridCol w:w="1160"/>
        <w:gridCol w:w="1571"/>
        <w:gridCol w:w="1898"/>
        <w:gridCol w:w="1214"/>
        <w:gridCol w:w="2146"/>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83" w:type="dxa"/>
            <w:vAlign w:val="center"/>
          </w:tcPr>
          <w:p>
            <w:pPr>
              <w:jc w:val="center"/>
              <w:rPr>
                <w:rFonts w:hint="eastAsia" w:ascii="宋体" w:hAnsi="宋体" w:cs="宋体"/>
                <w:b/>
                <w:color w:val="000000"/>
                <w:sz w:val="24"/>
              </w:rPr>
            </w:pPr>
            <w:r>
              <w:rPr>
                <w:rFonts w:hint="eastAsia" w:ascii="宋体" w:hAnsi="宋体"/>
                <w:b/>
                <w:bCs/>
                <w:color w:val="000000"/>
                <w:sz w:val="24"/>
              </w:rPr>
              <w:t>序号</w:t>
            </w:r>
          </w:p>
        </w:tc>
        <w:tc>
          <w:tcPr>
            <w:tcW w:w="1052" w:type="dxa"/>
            <w:vAlign w:val="center"/>
          </w:tcPr>
          <w:p>
            <w:pPr>
              <w:jc w:val="center"/>
              <w:rPr>
                <w:rFonts w:hint="eastAsia" w:ascii="宋体" w:hAnsi="宋体"/>
                <w:b/>
                <w:bCs/>
                <w:color w:val="000000"/>
                <w:sz w:val="24"/>
              </w:rPr>
            </w:pPr>
            <w:r>
              <w:rPr>
                <w:rFonts w:hint="eastAsia" w:ascii="宋体" w:hAnsi="宋体"/>
                <w:b/>
                <w:bCs/>
                <w:color w:val="000000"/>
                <w:sz w:val="24"/>
              </w:rPr>
              <w:t>污染源</w:t>
            </w:r>
          </w:p>
          <w:p>
            <w:pPr>
              <w:jc w:val="center"/>
              <w:rPr>
                <w:rFonts w:hint="eastAsia" w:ascii="宋体" w:hAnsi="宋体" w:cs="宋体"/>
                <w:color w:val="000000"/>
                <w:kern w:val="0"/>
                <w:sz w:val="28"/>
                <w:szCs w:val="28"/>
              </w:rPr>
            </w:pPr>
            <w:r>
              <w:rPr>
                <w:rFonts w:hint="eastAsia" w:ascii="宋体" w:hAnsi="宋体"/>
                <w:b/>
                <w:bCs/>
                <w:color w:val="000000"/>
                <w:sz w:val="24"/>
              </w:rPr>
              <w:t>类型</w:t>
            </w:r>
          </w:p>
        </w:tc>
        <w:tc>
          <w:tcPr>
            <w:tcW w:w="1651" w:type="dxa"/>
            <w:vAlign w:val="center"/>
          </w:tcPr>
          <w:p>
            <w:pPr>
              <w:jc w:val="center"/>
              <w:rPr>
                <w:rFonts w:hint="eastAsia" w:ascii="宋体" w:hAnsi="宋体" w:eastAsia="宋体"/>
                <w:b/>
                <w:bCs/>
                <w:color w:val="000000"/>
                <w:sz w:val="24"/>
                <w:lang w:eastAsia="zh-CN"/>
              </w:rPr>
            </w:pPr>
            <w:r>
              <w:rPr>
                <w:rFonts w:hint="eastAsia" w:ascii="宋体" w:hAnsi="宋体"/>
                <w:b/>
                <w:bCs/>
                <w:color w:val="000000"/>
                <w:sz w:val="24"/>
                <w:lang w:eastAsia="zh-CN"/>
              </w:rPr>
              <w:t>污染设施名称</w:t>
            </w:r>
          </w:p>
        </w:tc>
        <w:tc>
          <w:tcPr>
            <w:tcW w:w="1383" w:type="dxa"/>
            <w:vAlign w:val="center"/>
          </w:tcPr>
          <w:p>
            <w:pPr>
              <w:jc w:val="center"/>
              <w:rPr>
                <w:rFonts w:hint="eastAsia" w:ascii="宋体" w:hAnsi="宋体" w:eastAsia="宋体"/>
                <w:b/>
                <w:bCs/>
                <w:color w:val="000000"/>
                <w:sz w:val="24"/>
                <w:lang w:eastAsia="zh-CN"/>
              </w:rPr>
            </w:pPr>
            <w:r>
              <w:rPr>
                <w:rFonts w:hint="eastAsia" w:ascii="宋体" w:hAnsi="宋体"/>
                <w:b/>
                <w:bCs/>
                <w:color w:val="000000"/>
                <w:sz w:val="24"/>
                <w:lang w:eastAsia="zh-CN"/>
              </w:rPr>
              <w:t>排放口编号</w:t>
            </w:r>
          </w:p>
        </w:tc>
        <w:tc>
          <w:tcPr>
            <w:tcW w:w="1160" w:type="dxa"/>
            <w:vAlign w:val="center"/>
          </w:tcPr>
          <w:p>
            <w:pPr>
              <w:jc w:val="center"/>
              <w:rPr>
                <w:rFonts w:hint="eastAsia" w:ascii="宋体" w:hAnsi="宋体"/>
                <w:b/>
                <w:bCs/>
                <w:color w:val="000000"/>
                <w:sz w:val="24"/>
              </w:rPr>
            </w:pPr>
            <w:r>
              <w:rPr>
                <w:rFonts w:hint="eastAsia" w:ascii="宋体" w:hAnsi="宋体"/>
                <w:b/>
                <w:bCs/>
                <w:color w:val="000000"/>
                <w:sz w:val="24"/>
              </w:rPr>
              <w:t>监测</w:t>
            </w:r>
          </w:p>
          <w:p>
            <w:pPr>
              <w:jc w:val="center"/>
              <w:rPr>
                <w:rFonts w:hint="eastAsia" w:ascii="宋体" w:hAnsi="宋体" w:cs="宋体"/>
                <w:b/>
                <w:color w:val="000000"/>
                <w:sz w:val="24"/>
              </w:rPr>
            </w:pPr>
            <w:r>
              <w:rPr>
                <w:rFonts w:hint="eastAsia" w:ascii="宋体" w:hAnsi="宋体"/>
                <w:b/>
                <w:bCs/>
                <w:color w:val="000000"/>
                <w:sz w:val="24"/>
              </w:rPr>
              <w:t>点位</w:t>
            </w:r>
          </w:p>
        </w:tc>
        <w:tc>
          <w:tcPr>
            <w:tcW w:w="1571" w:type="dxa"/>
            <w:vAlign w:val="center"/>
          </w:tcPr>
          <w:p>
            <w:pPr>
              <w:jc w:val="center"/>
              <w:rPr>
                <w:rFonts w:hint="eastAsia" w:ascii="宋体" w:hAnsi="宋体" w:cs="宋体"/>
                <w:b/>
                <w:color w:val="000000"/>
                <w:sz w:val="24"/>
              </w:rPr>
            </w:pPr>
            <w:r>
              <w:rPr>
                <w:rFonts w:hint="eastAsia" w:ascii="宋体" w:hAnsi="宋体"/>
                <w:b/>
                <w:bCs/>
                <w:color w:val="000000"/>
                <w:sz w:val="24"/>
              </w:rPr>
              <w:t>监测</w:t>
            </w:r>
            <w:r>
              <w:rPr>
                <w:rFonts w:hint="eastAsia" w:ascii="宋体" w:hAnsi="宋体"/>
                <w:b/>
                <w:bCs/>
                <w:color w:val="000000"/>
                <w:sz w:val="24"/>
                <w:lang w:eastAsia="zh-CN"/>
              </w:rPr>
              <w:t>项目</w:t>
            </w:r>
          </w:p>
        </w:tc>
        <w:tc>
          <w:tcPr>
            <w:tcW w:w="1898" w:type="dxa"/>
            <w:vAlign w:val="center"/>
          </w:tcPr>
          <w:p>
            <w:pPr>
              <w:jc w:val="center"/>
              <w:rPr>
                <w:rFonts w:hint="eastAsia" w:ascii="宋体" w:hAnsi="宋体"/>
                <w:b/>
                <w:bCs/>
                <w:color w:val="000000"/>
                <w:sz w:val="24"/>
              </w:rPr>
            </w:pPr>
            <w:r>
              <w:rPr>
                <w:rFonts w:hint="eastAsia" w:ascii="宋体" w:hAnsi="宋体"/>
                <w:b/>
                <w:bCs/>
                <w:color w:val="000000"/>
                <w:sz w:val="24"/>
              </w:rPr>
              <w:t>监测频次</w:t>
            </w:r>
          </w:p>
        </w:tc>
        <w:tc>
          <w:tcPr>
            <w:tcW w:w="1214" w:type="dxa"/>
            <w:vAlign w:val="center"/>
          </w:tcPr>
          <w:p>
            <w:pPr>
              <w:jc w:val="center"/>
              <w:rPr>
                <w:rFonts w:hint="eastAsia" w:ascii="宋体" w:hAnsi="宋体"/>
                <w:b/>
                <w:bCs/>
                <w:color w:val="000000"/>
                <w:sz w:val="24"/>
              </w:rPr>
            </w:pPr>
            <w:r>
              <w:rPr>
                <w:rFonts w:hint="eastAsia" w:ascii="宋体" w:hAnsi="宋体"/>
                <w:b/>
                <w:bCs/>
                <w:color w:val="000000"/>
                <w:sz w:val="24"/>
                <w:lang w:eastAsia="zh-CN"/>
              </w:rPr>
              <w:t>监测方式</w:t>
            </w:r>
          </w:p>
        </w:tc>
        <w:tc>
          <w:tcPr>
            <w:tcW w:w="2146" w:type="dxa"/>
            <w:vAlign w:val="center"/>
          </w:tcPr>
          <w:p>
            <w:pPr>
              <w:jc w:val="center"/>
              <w:rPr>
                <w:rFonts w:hint="eastAsia" w:ascii="宋体" w:hAnsi="宋体" w:eastAsia="宋体"/>
                <w:b/>
                <w:bCs/>
                <w:color w:val="000000"/>
                <w:sz w:val="24"/>
                <w:lang w:eastAsia="zh-CN"/>
              </w:rPr>
            </w:pPr>
            <w:r>
              <w:rPr>
                <w:rFonts w:hint="eastAsia" w:ascii="宋体" w:hAnsi="宋体"/>
                <w:b/>
                <w:bCs/>
                <w:color w:val="000000"/>
                <w:sz w:val="24"/>
                <w:lang w:eastAsia="zh-CN"/>
              </w:rPr>
              <w:t>样品个数</w:t>
            </w:r>
          </w:p>
        </w:tc>
        <w:tc>
          <w:tcPr>
            <w:tcW w:w="725" w:type="dxa"/>
            <w:vAlign w:val="center"/>
          </w:tcPr>
          <w:p>
            <w:pPr>
              <w:jc w:val="center"/>
              <w:rPr>
                <w:rFonts w:hint="default" w:ascii="宋体" w:hAnsi="宋体"/>
                <w:b/>
                <w:bCs/>
                <w:color w:val="000000"/>
                <w:sz w:val="24"/>
                <w:lang w:val="en-US" w:eastAsia="zh-CN"/>
              </w:rPr>
            </w:pPr>
            <w:r>
              <w:rPr>
                <w:rFonts w:hint="eastAsia" w:ascii="宋体" w:hAnsi="宋体"/>
                <w:b/>
                <w:bCs/>
                <w:color w:val="000000"/>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083" w:type="dxa"/>
            <w:vAlign w:val="center"/>
          </w:tcPr>
          <w:p>
            <w:pPr>
              <w:jc w:val="center"/>
              <w:rPr>
                <w:rFonts w:hint="default" w:ascii="仿宋_GB2312" w:hAnsi="宋体" w:eastAsia="仿宋_GB2312"/>
                <w:color w:val="000000"/>
                <w:sz w:val="21"/>
                <w:szCs w:val="21"/>
                <w:lang w:val="en-US" w:eastAsia="zh-CN"/>
              </w:rPr>
            </w:pPr>
            <w:r>
              <w:rPr>
                <w:rFonts w:hint="eastAsia" w:ascii="仿宋_GB2312" w:hAnsi="宋体" w:eastAsia="仿宋_GB2312"/>
                <w:color w:val="000000"/>
                <w:sz w:val="21"/>
                <w:szCs w:val="21"/>
                <w:lang w:val="en-US" w:eastAsia="zh-CN"/>
              </w:rPr>
              <w:t>1</w:t>
            </w:r>
          </w:p>
        </w:tc>
        <w:tc>
          <w:tcPr>
            <w:tcW w:w="1052" w:type="dxa"/>
            <w:vMerge w:val="restart"/>
            <w:vAlign w:val="center"/>
          </w:tcPr>
          <w:p>
            <w:pPr>
              <w:jc w:val="center"/>
              <w:rPr>
                <w:rFonts w:hint="eastAsia" w:hAnsi="宋体"/>
                <w:color w:val="000000"/>
                <w:sz w:val="21"/>
                <w:szCs w:val="21"/>
                <w:lang w:val="en-US" w:eastAsia="zh-CN"/>
              </w:rPr>
            </w:pPr>
            <w:r>
              <w:rPr>
                <w:rFonts w:hint="eastAsia" w:hAnsi="宋体"/>
                <w:color w:val="000000"/>
                <w:sz w:val="21"/>
                <w:szCs w:val="21"/>
                <w:lang w:val="en-US" w:eastAsia="zh-CN"/>
              </w:rPr>
              <w:t>固定源废气</w:t>
            </w:r>
          </w:p>
          <w:p>
            <w:pPr>
              <w:jc w:val="center"/>
              <w:rPr>
                <w:rFonts w:hint="eastAsia"/>
                <w:sz w:val="21"/>
                <w:szCs w:val="21"/>
                <w:lang w:val="en-US" w:eastAsia="zh-CN"/>
              </w:rPr>
            </w:pPr>
            <w:r>
              <w:rPr>
                <w:rFonts w:hint="eastAsia" w:hAnsi="宋体" w:eastAsia="宋体"/>
                <w:color w:val="000000"/>
                <w:sz w:val="21"/>
                <w:szCs w:val="21"/>
                <w:lang w:val="en-US" w:eastAsia="zh-CN"/>
              </w:rPr>
              <w:t>（铸件工序）</w:t>
            </w:r>
          </w:p>
          <w:p>
            <w:pPr>
              <w:pStyle w:val="19"/>
              <w:ind w:firstLine="210" w:firstLineChars="100"/>
              <w:rPr>
                <w:rFonts w:hint="default"/>
                <w:sz w:val="21"/>
                <w:szCs w:val="21"/>
                <w:lang w:val="en-US" w:eastAsia="zh-CN"/>
              </w:rPr>
            </w:pPr>
          </w:p>
        </w:tc>
        <w:tc>
          <w:tcPr>
            <w:tcW w:w="1651" w:type="dxa"/>
            <w:vAlign w:val="center"/>
          </w:tcPr>
          <w:p>
            <w:pPr>
              <w:ind w:firstLine="105" w:firstLineChars="50"/>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sz w:val="21"/>
                <w:szCs w:val="21"/>
                <w:lang w:val="en-US" w:eastAsia="zh-CN"/>
              </w:rPr>
              <w:t>混</w:t>
            </w:r>
            <w:r>
              <w:rPr>
                <w:rFonts w:hint="default" w:ascii="宋体" w:hAnsi="宋体"/>
                <w:color w:val="000000"/>
                <w:sz w:val="21"/>
                <w:szCs w:val="21"/>
                <w:lang w:val="en-US" w:eastAsia="zh-CN"/>
              </w:rPr>
              <w:t>砂机</w:t>
            </w:r>
          </w:p>
        </w:tc>
        <w:tc>
          <w:tcPr>
            <w:tcW w:w="1383" w:type="dxa"/>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DA00</w:t>
            </w:r>
            <w:r>
              <w:rPr>
                <w:rFonts w:hint="eastAsia" w:ascii="宋体" w:hAnsi="宋体" w:cs="宋体"/>
                <w:sz w:val="21"/>
                <w:szCs w:val="21"/>
                <w:lang w:val="en-US" w:eastAsia="zh-CN"/>
              </w:rPr>
              <w:t>2</w:t>
            </w:r>
          </w:p>
        </w:tc>
        <w:tc>
          <w:tcPr>
            <w:tcW w:w="1160" w:type="dxa"/>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sz w:val="21"/>
                <w:szCs w:val="21"/>
                <w:lang w:eastAsia="zh-CN"/>
              </w:rPr>
              <w:t>排气筒上</w:t>
            </w:r>
          </w:p>
        </w:tc>
        <w:tc>
          <w:tcPr>
            <w:tcW w:w="157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000000"/>
                <w:kern w:val="2"/>
                <w:sz w:val="21"/>
                <w:szCs w:val="21"/>
                <w:lang w:val="en-US" w:eastAsia="zh-CN" w:bidi="ar-SA"/>
              </w:rPr>
            </w:pPr>
            <w:r>
              <w:rPr>
                <w:rFonts w:hint="eastAsia" w:ascii="宋体" w:hAnsi="宋体"/>
                <w:color w:val="000000"/>
                <w:sz w:val="21"/>
                <w:szCs w:val="21"/>
                <w:lang w:eastAsia="zh-CN"/>
              </w:rPr>
              <w:t>颗粒物</w:t>
            </w:r>
          </w:p>
        </w:tc>
        <w:tc>
          <w:tcPr>
            <w:tcW w:w="1898" w:type="dxa"/>
            <w:vAlign w:val="center"/>
          </w:tcPr>
          <w:p>
            <w:pPr>
              <w:jc w:val="center"/>
              <w:rPr>
                <w:rFonts w:hint="eastAsia" w:ascii="宋体" w:hAnsi="宋体" w:eastAsia="宋体" w:cs="Times New Roman"/>
                <w:kern w:val="2"/>
                <w:sz w:val="21"/>
                <w:szCs w:val="21"/>
                <w:lang w:val="en-US" w:eastAsia="zh-CN" w:bidi="ar-SA"/>
              </w:rPr>
            </w:pPr>
            <w:r>
              <w:rPr>
                <w:rFonts w:hint="eastAsia" w:ascii="宋体" w:hAnsi="宋体"/>
                <w:sz w:val="21"/>
                <w:szCs w:val="21"/>
                <w:lang w:val="en-US" w:eastAsia="zh-CN"/>
              </w:rPr>
              <w:t>1次</w:t>
            </w:r>
            <w:r>
              <w:rPr>
                <w:rFonts w:hint="eastAsia" w:ascii="宋体" w:hAnsi="宋体"/>
                <w:sz w:val="21"/>
                <w:szCs w:val="21"/>
              </w:rPr>
              <w:t>/</w:t>
            </w:r>
            <w:r>
              <w:rPr>
                <w:rFonts w:hint="eastAsia" w:ascii="宋体" w:hAnsi="宋体"/>
                <w:sz w:val="21"/>
                <w:szCs w:val="21"/>
                <w:lang w:eastAsia="zh-CN"/>
              </w:rPr>
              <w:t>年</w:t>
            </w:r>
          </w:p>
        </w:tc>
        <w:tc>
          <w:tcPr>
            <w:tcW w:w="1214" w:type="dxa"/>
            <w:vAlign w:val="center"/>
          </w:tcPr>
          <w:p>
            <w:pPr>
              <w:jc w:val="center"/>
              <w:rPr>
                <w:rFonts w:hint="eastAsia" w:ascii="宋体" w:hAnsi="宋体" w:eastAsia="宋体" w:cs="Times New Roman"/>
                <w:kern w:val="2"/>
                <w:sz w:val="21"/>
                <w:szCs w:val="21"/>
                <w:lang w:val="en-US" w:eastAsia="zh-CN" w:bidi="ar-SA"/>
              </w:rPr>
            </w:pPr>
            <w:r>
              <w:rPr>
                <w:rFonts w:hint="default" w:ascii="宋体" w:hAnsi="宋体"/>
                <w:sz w:val="21"/>
                <w:szCs w:val="21"/>
                <w:lang w:val="en-US" w:eastAsia="zh-CN"/>
              </w:rPr>
              <w:t>手工</w:t>
            </w:r>
          </w:p>
        </w:tc>
        <w:tc>
          <w:tcPr>
            <w:tcW w:w="2146" w:type="dxa"/>
            <w:vAlign w:val="center"/>
          </w:tcPr>
          <w:p>
            <w:pPr>
              <w:jc w:val="center"/>
              <w:rPr>
                <w:rFonts w:hint="eastAsia" w:ascii="宋体" w:hAnsi="宋体" w:eastAsia="宋体" w:cs="Times New Roman"/>
                <w:color w:val="000000"/>
                <w:kern w:val="2"/>
                <w:sz w:val="21"/>
                <w:szCs w:val="21"/>
                <w:lang w:val="en-US" w:eastAsia="zh-CN" w:bidi="ar-SA"/>
              </w:rPr>
            </w:pPr>
            <w:r>
              <w:rPr>
                <w:rFonts w:hint="default" w:ascii="Times New Roman" w:hAnsi="Times New Roman" w:eastAsia="宋体" w:cs="Times New Roman"/>
                <w:b w:val="0"/>
                <w:bCs w:val="0"/>
                <w:color w:val="auto"/>
                <w:sz w:val="21"/>
                <w:szCs w:val="21"/>
              </w:rPr>
              <w:t>非连续采样至少3个</w:t>
            </w:r>
          </w:p>
        </w:tc>
        <w:tc>
          <w:tcPr>
            <w:tcW w:w="725" w:type="dxa"/>
            <w:vMerge w:val="restart"/>
            <w:vAlign w:val="center"/>
          </w:tcPr>
          <w:p>
            <w:pPr>
              <w:jc w:val="center"/>
              <w:rPr>
                <w:rFonts w:hint="default" w:ascii="Times New Roman" w:hAnsi="Times New Roman" w:eastAsia="宋体"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3" w:type="dxa"/>
            <w:vMerge w:val="restart"/>
            <w:vAlign w:val="center"/>
          </w:tcPr>
          <w:p>
            <w:pPr>
              <w:jc w:val="center"/>
              <w:rPr>
                <w:rFonts w:hint="eastAsia" w:ascii="仿宋_GB2312" w:hAnsi="宋体" w:eastAsia="仿宋_GB2312"/>
                <w:color w:val="000000"/>
                <w:sz w:val="21"/>
                <w:szCs w:val="21"/>
                <w:lang w:val="en-US" w:eastAsia="zh-CN"/>
              </w:rPr>
            </w:pPr>
            <w:r>
              <w:rPr>
                <w:rFonts w:hint="eastAsia" w:ascii="仿宋_GB2312" w:hAnsi="宋体" w:eastAsia="仿宋_GB2312"/>
                <w:color w:val="000000"/>
                <w:sz w:val="21"/>
                <w:szCs w:val="21"/>
                <w:lang w:val="en-US" w:eastAsia="zh-CN"/>
              </w:rPr>
              <w:t>2</w:t>
            </w:r>
          </w:p>
        </w:tc>
        <w:tc>
          <w:tcPr>
            <w:tcW w:w="1052" w:type="dxa"/>
            <w:vMerge w:val="continue"/>
            <w:vAlign w:val="center"/>
          </w:tcPr>
          <w:p>
            <w:pPr>
              <w:jc w:val="center"/>
              <w:rPr>
                <w:rFonts w:hint="eastAsia" w:ascii="宋体" w:hAnsi="宋体"/>
                <w:color w:val="000000"/>
                <w:sz w:val="21"/>
                <w:szCs w:val="21"/>
              </w:rPr>
            </w:pPr>
          </w:p>
        </w:tc>
        <w:tc>
          <w:tcPr>
            <w:tcW w:w="1651" w:type="dxa"/>
            <w:vAlign w:val="center"/>
          </w:tcPr>
          <w:p>
            <w:pPr>
              <w:ind w:firstLine="105" w:firstLineChars="50"/>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砂处理</w:t>
            </w:r>
          </w:p>
        </w:tc>
        <w:tc>
          <w:tcPr>
            <w:tcW w:w="1383" w:type="dxa"/>
            <w:vMerge w:val="restart"/>
            <w:vAlign w:val="center"/>
          </w:tcPr>
          <w:p>
            <w:pPr>
              <w:ind w:firstLine="105" w:firstLineChars="5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DA00</w:t>
            </w:r>
            <w:r>
              <w:rPr>
                <w:rFonts w:hint="eastAsia" w:ascii="宋体" w:hAnsi="宋体" w:cs="宋体"/>
                <w:sz w:val="21"/>
                <w:szCs w:val="21"/>
                <w:lang w:val="en-US" w:eastAsia="zh-CN"/>
              </w:rPr>
              <w:t>3</w:t>
            </w:r>
          </w:p>
        </w:tc>
        <w:tc>
          <w:tcPr>
            <w:tcW w:w="1160" w:type="dxa"/>
            <w:vMerge w:val="restart"/>
            <w:vAlign w:val="center"/>
          </w:tcPr>
          <w:p>
            <w:pPr>
              <w:jc w:val="center"/>
              <w:rPr>
                <w:rFonts w:hint="eastAsia" w:ascii="宋体" w:hAnsi="宋体"/>
                <w:color w:val="000000"/>
                <w:sz w:val="21"/>
                <w:szCs w:val="21"/>
                <w:lang w:eastAsia="zh-CN"/>
              </w:rPr>
            </w:pPr>
            <w:r>
              <w:rPr>
                <w:rFonts w:hint="eastAsia" w:ascii="宋体" w:hAnsi="宋体"/>
                <w:color w:val="000000"/>
                <w:sz w:val="21"/>
                <w:szCs w:val="21"/>
                <w:lang w:eastAsia="zh-CN"/>
              </w:rPr>
              <w:t>排气筒上</w:t>
            </w:r>
          </w:p>
        </w:tc>
        <w:tc>
          <w:tcPr>
            <w:tcW w:w="1571"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000000"/>
                <w:sz w:val="21"/>
                <w:szCs w:val="21"/>
                <w:lang w:eastAsia="zh-CN"/>
              </w:rPr>
            </w:pPr>
            <w:r>
              <w:rPr>
                <w:rFonts w:hint="eastAsia" w:ascii="宋体" w:hAnsi="宋体"/>
                <w:color w:val="000000"/>
                <w:sz w:val="21"/>
                <w:szCs w:val="21"/>
                <w:lang w:eastAsia="zh-CN"/>
              </w:rPr>
              <w:t>颗粒物</w:t>
            </w:r>
          </w:p>
        </w:tc>
        <w:tc>
          <w:tcPr>
            <w:tcW w:w="1898" w:type="dxa"/>
            <w:vMerge w:val="restart"/>
            <w:vAlign w:val="center"/>
          </w:tcPr>
          <w:p>
            <w:pPr>
              <w:jc w:val="center"/>
              <w:rPr>
                <w:rFonts w:hint="eastAsia" w:ascii="宋体" w:hAnsi="宋体"/>
                <w:sz w:val="21"/>
                <w:szCs w:val="21"/>
                <w:lang w:val="en-US" w:eastAsia="zh-CN"/>
              </w:rPr>
            </w:pPr>
            <w:r>
              <w:rPr>
                <w:rFonts w:hint="eastAsia" w:ascii="宋体" w:hAnsi="宋体"/>
                <w:sz w:val="21"/>
                <w:szCs w:val="21"/>
                <w:lang w:val="en-US" w:eastAsia="zh-CN"/>
              </w:rPr>
              <w:t>1次</w:t>
            </w:r>
            <w:r>
              <w:rPr>
                <w:rFonts w:hint="eastAsia" w:ascii="宋体" w:hAnsi="宋体"/>
                <w:sz w:val="21"/>
                <w:szCs w:val="21"/>
              </w:rPr>
              <w:t>/</w:t>
            </w:r>
            <w:r>
              <w:rPr>
                <w:rFonts w:hint="eastAsia" w:ascii="宋体" w:hAnsi="宋体"/>
                <w:sz w:val="21"/>
                <w:szCs w:val="21"/>
                <w:lang w:eastAsia="zh-CN"/>
              </w:rPr>
              <w:t>年</w:t>
            </w:r>
          </w:p>
        </w:tc>
        <w:tc>
          <w:tcPr>
            <w:tcW w:w="1214" w:type="dxa"/>
            <w:vMerge w:val="restart"/>
            <w:vAlign w:val="center"/>
          </w:tcPr>
          <w:p>
            <w:pPr>
              <w:jc w:val="center"/>
              <w:rPr>
                <w:rFonts w:hint="default" w:ascii="宋体" w:hAnsi="宋体"/>
                <w:sz w:val="21"/>
                <w:szCs w:val="21"/>
                <w:lang w:val="en-US" w:eastAsia="zh-CN"/>
              </w:rPr>
            </w:pPr>
            <w:r>
              <w:rPr>
                <w:rFonts w:hint="default" w:ascii="宋体" w:hAnsi="宋体"/>
                <w:sz w:val="21"/>
                <w:szCs w:val="21"/>
                <w:lang w:val="en-US" w:eastAsia="zh-CN"/>
              </w:rPr>
              <w:t>手工</w:t>
            </w:r>
          </w:p>
        </w:tc>
        <w:tc>
          <w:tcPr>
            <w:tcW w:w="2146" w:type="dxa"/>
            <w:vMerge w:val="restart"/>
            <w:vAlign w:val="center"/>
          </w:tcPr>
          <w:p>
            <w:pPr>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非连续采样至少3个</w:t>
            </w:r>
          </w:p>
        </w:tc>
        <w:tc>
          <w:tcPr>
            <w:tcW w:w="725" w:type="dxa"/>
            <w:vMerge w:val="continue"/>
            <w:vAlign w:val="center"/>
          </w:tcPr>
          <w:p>
            <w:pPr>
              <w:jc w:val="both"/>
              <w:rPr>
                <w:rFonts w:hint="default" w:ascii="Times New Roman" w:hAnsi="Times New Roman" w:eastAsia="宋体"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3" w:type="dxa"/>
            <w:vMerge w:val="continue"/>
            <w:vAlign w:val="center"/>
          </w:tcPr>
          <w:p>
            <w:pPr>
              <w:jc w:val="center"/>
              <w:rPr>
                <w:rFonts w:hint="eastAsia" w:ascii="仿宋_GB2312" w:hAnsi="宋体" w:eastAsia="仿宋_GB2312"/>
                <w:color w:val="000000"/>
                <w:sz w:val="21"/>
                <w:szCs w:val="21"/>
                <w:lang w:val="en-US" w:eastAsia="zh-CN"/>
              </w:rPr>
            </w:pPr>
          </w:p>
        </w:tc>
        <w:tc>
          <w:tcPr>
            <w:tcW w:w="1052" w:type="dxa"/>
            <w:vMerge w:val="continue"/>
            <w:vAlign w:val="center"/>
          </w:tcPr>
          <w:p>
            <w:pPr>
              <w:jc w:val="center"/>
              <w:rPr>
                <w:rFonts w:hint="eastAsia" w:ascii="宋体" w:hAnsi="宋体"/>
                <w:color w:val="000000"/>
                <w:sz w:val="21"/>
                <w:szCs w:val="21"/>
              </w:rPr>
            </w:pPr>
          </w:p>
        </w:tc>
        <w:tc>
          <w:tcPr>
            <w:tcW w:w="1651" w:type="dxa"/>
            <w:vAlign w:val="center"/>
          </w:tcPr>
          <w:p>
            <w:pPr>
              <w:ind w:firstLine="105" w:firstLineChars="50"/>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落</w:t>
            </w:r>
            <w:r>
              <w:rPr>
                <w:rFonts w:hint="default" w:ascii="宋体" w:hAnsi="宋体"/>
                <w:color w:val="000000"/>
                <w:sz w:val="21"/>
                <w:szCs w:val="21"/>
                <w:lang w:val="en-US" w:eastAsia="zh-CN"/>
              </w:rPr>
              <w:t>砂机</w:t>
            </w:r>
          </w:p>
        </w:tc>
        <w:tc>
          <w:tcPr>
            <w:tcW w:w="1383" w:type="dxa"/>
            <w:vMerge w:val="continue"/>
            <w:vAlign w:val="center"/>
          </w:tcPr>
          <w:p>
            <w:pPr>
              <w:jc w:val="center"/>
              <w:rPr>
                <w:rFonts w:hint="eastAsia" w:ascii="宋体" w:hAnsi="宋体" w:eastAsia="宋体" w:cs="宋体"/>
                <w:sz w:val="21"/>
                <w:szCs w:val="21"/>
                <w:lang w:val="en-US" w:eastAsia="zh-CN"/>
              </w:rPr>
            </w:pPr>
          </w:p>
        </w:tc>
        <w:tc>
          <w:tcPr>
            <w:tcW w:w="1160" w:type="dxa"/>
            <w:vMerge w:val="continue"/>
            <w:vAlign w:val="center"/>
          </w:tcPr>
          <w:p>
            <w:pPr>
              <w:jc w:val="center"/>
              <w:rPr>
                <w:rFonts w:hint="eastAsia" w:ascii="宋体" w:hAnsi="宋体"/>
                <w:color w:val="000000"/>
                <w:sz w:val="21"/>
                <w:szCs w:val="21"/>
                <w:lang w:eastAsia="zh-CN"/>
              </w:rPr>
            </w:pPr>
          </w:p>
        </w:tc>
        <w:tc>
          <w:tcPr>
            <w:tcW w:w="1571"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000000"/>
                <w:sz w:val="21"/>
                <w:szCs w:val="21"/>
                <w:lang w:eastAsia="zh-CN"/>
              </w:rPr>
            </w:pPr>
          </w:p>
        </w:tc>
        <w:tc>
          <w:tcPr>
            <w:tcW w:w="1898" w:type="dxa"/>
            <w:vMerge w:val="continue"/>
            <w:vAlign w:val="center"/>
          </w:tcPr>
          <w:p>
            <w:pPr>
              <w:jc w:val="center"/>
              <w:rPr>
                <w:rFonts w:hint="eastAsia" w:ascii="宋体" w:hAnsi="宋体"/>
                <w:sz w:val="21"/>
                <w:szCs w:val="21"/>
                <w:lang w:val="en-US" w:eastAsia="zh-CN"/>
              </w:rPr>
            </w:pPr>
          </w:p>
        </w:tc>
        <w:tc>
          <w:tcPr>
            <w:tcW w:w="1214" w:type="dxa"/>
            <w:vMerge w:val="continue"/>
            <w:vAlign w:val="center"/>
          </w:tcPr>
          <w:p>
            <w:pPr>
              <w:jc w:val="center"/>
              <w:rPr>
                <w:rFonts w:hint="default" w:ascii="宋体" w:hAnsi="宋体"/>
                <w:sz w:val="21"/>
                <w:szCs w:val="21"/>
                <w:lang w:val="en-US" w:eastAsia="zh-CN"/>
              </w:rPr>
            </w:pPr>
          </w:p>
        </w:tc>
        <w:tc>
          <w:tcPr>
            <w:tcW w:w="2146" w:type="dxa"/>
            <w:vMerge w:val="continue"/>
            <w:vAlign w:val="center"/>
          </w:tcPr>
          <w:p>
            <w:pPr>
              <w:jc w:val="center"/>
              <w:rPr>
                <w:rFonts w:hint="default" w:ascii="Times New Roman" w:hAnsi="Times New Roman" w:eastAsia="宋体" w:cs="Times New Roman"/>
                <w:b w:val="0"/>
                <w:bCs w:val="0"/>
                <w:color w:val="auto"/>
                <w:sz w:val="21"/>
                <w:szCs w:val="21"/>
              </w:rPr>
            </w:pPr>
          </w:p>
        </w:tc>
        <w:tc>
          <w:tcPr>
            <w:tcW w:w="725" w:type="dxa"/>
            <w:vMerge w:val="continue"/>
            <w:vAlign w:val="center"/>
          </w:tcPr>
          <w:p>
            <w:pPr>
              <w:jc w:val="center"/>
              <w:rPr>
                <w:rFonts w:hint="default" w:ascii="Times New Roman" w:hAnsi="Times New Roman" w:eastAsia="宋体"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3" w:type="dxa"/>
            <w:vMerge w:val="restart"/>
            <w:vAlign w:val="center"/>
          </w:tcPr>
          <w:p>
            <w:pPr>
              <w:jc w:val="center"/>
              <w:rPr>
                <w:rFonts w:hint="default" w:ascii="仿宋_GB2312" w:hAnsi="宋体" w:eastAsia="仿宋_GB2312"/>
                <w:color w:val="000000"/>
                <w:sz w:val="21"/>
                <w:szCs w:val="21"/>
                <w:lang w:val="en-US" w:eastAsia="zh-CN"/>
              </w:rPr>
            </w:pPr>
            <w:r>
              <w:rPr>
                <w:rFonts w:hint="eastAsia" w:ascii="仿宋_GB2312" w:hAnsi="宋体" w:eastAsia="仿宋_GB2312"/>
                <w:color w:val="000000"/>
                <w:sz w:val="21"/>
                <w:szCs w:val="21"/>
                <w:lang w:val="en-US" w:eastAsia="zh-CN"/>
              </w:rPr>
              <w:t>3</w:t>
            </w:r>
          </w:p>
        </w:tc>
        <w:tc>
          <w:tcPr>
            <w:tcW w:w="1052" w:type="dxa"/>
            <w:vMerge w:val="continue"/>
            <w:vAlign w:val="center"/>
          </w:tcPr>
          <w:p>
            <w:pPr>
              <w:jc w:val="center"/>
              <w:rPr>
                <w:rFonts w:hint="eastAsia" w:ascii="宋体" w:hAnsi="宋体"/>
                <w:color w:val="000000"/>
                <w:sz w:val="21"/>
                <w:szCs w:val="21"/>
              </w:rPr>
            </w:pPr>
          </w:p>
        </w:tc>
        <w:tc>
          <w:tcPr>
            <w:tcW w:w="1651" w:type="dxa"/>
            <w:vAlign w:val="center"/>
          </w:tcPr>
          <w:p>
            <w:pPr>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抛丸机</w:t>
            </w:r>
          </w:p>
        </w:tc>
        <w:tc>
          <w:tcPr>
            <w:tcW w:w="1383" w:type="dxa"/>
            <w:vMerge w:val="restart"/>
            <w:vAlign w:val="center"/>
          </w:tcPr>
          <w:p>
            <w:pPr>
              <w:ind w:firstLine="105" w:firstLineChars="5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DA00</w:t>
            </w:r>
            <w:r>
              <w:rPr>
                <w:rFonts w:hint="eastAsia" w:ascii="宋体" w:hAnsi="宋体" w:cs="宋体"/>
                <w:sz w:val="21"/>
                <w:szCs w:val="21"/>
                <w:lang w:val="en-US" w:eastAsia="zh-CN"/>
              </w:rPr>
              <w:t>4</w:t>
            </w:r>
          </w:p>
        </w:tc>
        <w:tc>
          <w:tcPr>
            <w:tcW w:w="1160" w:type="dxa"/>
            <w:vMerge w:val="restart"/>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sz w:val="21"/>
                <w:szCs w:val="21"/>
                <w:lang w:eastAsia="zh-CN"/>
              </w:rPr>
              <w:t>排气筒上</w:t>
            </w:r>
          </w:p>
        </w:tc>
        <w:tc>
          <w:tcPr>
            <w:tcW w:w="1571"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000000"/>
                <w:kern w:val="2"/>
                <w:sz w:val="21"/>
                <w:szCs w:val="21"/>
                <w:lang w:val="en-US" w:eastAsia="zh-CN" w:bidi="ar-SA"/>
              </w:rPr>
            </w:pPr>
            <w:r>
              <w:rPr>
                <w:rFonts w:hint="eastAsia" w:ascii="宋体" w:hAnsi="宋体"/>
                <w:color w:val="000000"/>
                <w:sz w:val="21"/>
                <w:szCs w:val="21"/>
                <w:lang w:eastAsia="zh-CN"/>
              </w:rPr>
              <w:t>颗粒物</w:t>
            </w:r>
          </w:p>
        </w:tc>
        <w:tc>
          <w:tcPr>
            <w:tcW w:w="1898" w:type="dxa"/>
            <w:vMerge w:val="restart"/>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sz w:val="21"/>
                <w:szCs w:val="21"/>
                <w:lang w:val="en-US" w:eastAsia="zh-CN"/>
              </w:rPr>
              <w:t>1次</w:t>
            </w:r>
            <w:r>
              <w:rPr>
                <w:rFonts w:hint="eastAsia" w:ascii="宋体" w:hAnsi="宋体"/>
                <w:sz w:val="21"/>
                <w:szCs w:val="21"/>
              </w:rPr>
              <w:t>/</w:t>
            </w:r>
            <w:r>
              <w:rPr>
                <w:rFonts w:hint="eastAsia" w:ascii="宋体" w:hAnsi="宋体"/>
                <w:sz w:val="21"/>
                <w:szCs w:val="21"/>
                <w:lang w:eastAsia="zh-CN"/>
              </w:rPr>
              <w:t>年</w:t>
            </w:r>
          </w:p>
        </w:tc>
        <w:tc>
          <w:tcPr>
            <w:tcW w:w="1214" w:type="dxa"/>
            <w:vMerge w:val="restart"/>
            <w:vAlign w:val="center"/>
          </w:tcPr>
          <w:p>
            <w:pPr>
              <w:jc w:val="center"/>
              <w:rPr>
                <w:rFonts w:hint="eastAsia" w:ascii="宋体" w:hAnsi="宋体"/>
                <w:sz w:val="21"/>
                <w:szCs w:val="21"/>
                <w:lang w:val="en-US" w:eastAsia="zh-CN"/>
              </w:rPr>
            </w:pPr>
            <w:r>
              <w:rPr>
                <w:rFonts w:hint="default" w:ascii="宋体" w:hAnsi="宋体"/>
                <w:sz w:val="21"/>
                <w:szCs w:val="21"/>
                <w:lang w:val="en-US" w:eastAsia="zh-CN"/>
              </w:rPr>
              <w:t>手工</w:t>
            </w:r>
          </w:p>
        </w:tc>
        <w:tc>
          <w:tcPr>
            <w:tcW w:w="2146" w:type="dxa"/>
            <w:vMerge w:val="restart"/>
            <w:vAlign w:val="center"/>
          </w:tcPr>
          <w:p>
            <w:pPr>
              <w:jc w:val="both"/>
              <w:rPr>
                <w:rFonts w:hint="default" w:ascii="宋体" w:hAnsi="宋体" w:eastAsia="宋体" w:cs="Times New Roman"/>
                <w:color w:val="000000"/>
                <w:kern w:val="2"/>
                <w:sz w:val="21"/>
                <w:szCs w:val="21"/>
                <w:lang w:val="en-US" w:eastAsia="zh-CN" w:bidi="ar-SA"/>
              </w:rPr>
            </w:pPr>
            <w:r>
              <w:rPr>
                <w:rFonts w:hint="default" w:ascii="Times New Roman" w:hAnsi="Times New Roman" w:eastAsia="宋体" w:cs="Times New Roman"/>
                <w:b w:val="0"/>
                <w:bCs w:val="0"/>
                <w:color w:val="auto"/>
                <w:sz w:val="21"/>
                <w:szCs w:val="21"/>
              </w:rPr>
              <w:t>非连续采样至少3个</w:t>
            </w:r>
          </w:p>
        </w:tc>
        <w:tc>
          <w:tcPr>
            <w:tcW w:w="725" w:type="dxa"/>
            <w:vMerge w:val="restart"/>
            <w:vAlign w:val="center"/>
          </w:tcPr>
          <w:p>
            <w:pPr>
              <w:jc w:val="both"/>
              <w:rPr>
                <w:rFonts w:hint="default" w:ascii="Times New Roman" w:hAnsi="Times New Roman" w:eastAsia="宋体"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83" w:type="dxa"/>
            <w:vMerge w:val="continue"/>
            <w:vAlign w:val="center"/>
          </w:tcPr>
          <w:p>
            <w:pPr>
              <w:jc w:val="center"/>
              <w:rPr>
                <w:rFonts w:hint="eastAsia" w:ascii="仿宋_GB2312" w:hAnsi="宋体" w:eastAsia="仿宋_GB2312"/>
                <w:color w:val="000000"/>
                <w:sz w:val="21"/>
                <w:szCs w:val="21"/>
                <w:lang w:val="en-US" w:eastAsia="zh-CN"/>
              </w:rPr>
            </w:pPr>
          </w:p>
        </w:tc>
        <w:tc>
          <w:tcPr>
            <w:tcW w:w="1052" w:type="dxa"/>
            <w:vMerge w:val="continue"/>
            <w:vAlign w:val="center"/>
          </w:tcPr>
          <w:p>
            <w:pPr>
              <w:jc w:val="center"/>
              <w:rPr>
                <w:rFonts w:hint="eastAsia" w:ascii="宋体" w:hAnsi="宋体"/>
                <w:color w:val="000000"/>
                <w:sz w:val="21"/>
                <w:szCs w:val="21"/>
              </w:rPr>
            </w:pPr>
          </w:p>
        </w:tc>
        <w:tc>
          <w:tcPr>
            <w:tcW w:w="1651" w:type="dxa"/>
            <w:vAlign w:val="center"/>
          </w:tcPr>
          <w:p>
            <w:pPr>
              <w:ind w:firstLine="105" w:firstLineChars="50"/>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打磨</w:t>
            </w:r>
            <w:r>
              <w:rPr>
                <w:rFonts w:hint="default" w:ascii="宋体" w:hAnsi="宋体"/>
                <w:color w:val="000000"/>
                <w:sz w:val="21"/>
                <w:szCs w:val="21"/>
                <w:lang w:val="en-US" w:eastAsia="zh-CN"/>
              </w:rPr>
              <w:t>设备</w:t>
            </w:r>
          </w:p>
        </w:tc>
        <w:tc>
          <w:tcPr>
            <w:tcW w:w="1383" w:type="dxa"/>
            <w:vMerge w:val="continue"/>
            <w:vAlign w:val="center"/>
          </w:tcPr>
          <w:p>
            <w:pPr>
              <w:ind w:firstLine="105" w:firstLineChars="50"/>
              <w:jc w:val="center"/>
              <w:rPr>
                <w:rFonts w:hint="default" w:ascii="宋体" w:hAnsi="宋体" w:eastAsia="宋体" w:cs="宋体"/>
                <w:sz w:val="21"/>
                <w:szCs w:val="21"/>
                <w:lang w:val="en-US" w:eastAsia="zh-CN"/>
              </w:rPr>
            </w:pPr>
          </w:p>
        </w:tc>
        <w:tc>
          <w:tcPr>
            <w:tcW w:w="1160" w:type="dxa"/>
            <w:vMerge w:val="continue"/>
            <w:vAlign w:val="center"/>
          </w:tcPr>
          <w:p>
            <w:pPr>
              <w:jc w:val="center"/>
              <w:rPr>
                <w:rFonts w:hint="eastAsia" w:ascii="宋体" w:hAnsi="宋体"/>
                <w:color w:val="000000"/>
                <w:sz w:val="21"/>
                <w:szCs w:val="21"/>
                <w:lang w:eastAsia="zh-CN"/>
              </w:rPr>
            </w:pPr>
          </w:p>
        </w:tc>
        <w:tc>
          <w:tcPr>
            <w:tcW w:w="1571"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000000"/>
                <w:sz w:val="21"/>
                <w:szCs w:val="21"/>
                <w:lang w:eastAsia="zh-CN"/>
              </w:rPr>
            </w:pPr>
          </w:p>
        </w:tc>
        <w:tc>
          <w:tcPr>
            <w:tcW w:w="1898" w:type="dxa"/>
            <w:vMerge w:val="continue"/>
            <w:vAlign w:val="center"/>
          </w:tcPr>
          <w:p>
            <w:pPr>
              <w:jc w:val="center"/>
              <w:rPr>
                <w:rFonts w:hint="eastAsia" w:ascii="宋体" w:hAnsi="宋体"/>
                <w:color w:val="000000"/>
                <w:sz w:val="21"/>
                <w:szCs w:val="21"/>
                <w:lang w:val="en-US" w:eastAsia="zh-CN"/>
              </w:rPr>
            </w:pPr>
          </w:p>
        </w:tc>
        <w:tc>
          <w:tcPr>
            <w:tcW w:w="1214" w:type="dxa"/>
            <w:vMerge w:val="continue"/>
            <w:vAlign w:val="center"/>
          </w:tcPr>
          <w:p>
            <w:pPr>
              <w:jc w:val="center"/>
              <w:rPr>
                <w:rFonts w:hint="eastAsia" w:ascii="宋体" w:hAnsi="宋体"/>
                <w:color w:val="000000"/>
                <w:sz w:val="21"/>
                <w:szCs w:val="21"/>
                <w:lang w:val="en-US" w:eastAsia="zh-CN"/>
              </w:rPr>
            </w:pPr>
          </w:p>
        </w:tc>
        <w:tc>
          <w:tcPr>
            <w:tcW w:w="2146" w:type="dxa"/>
            <w:vMerge w:val="continue"/>
            <w:vAlign w:val="center"/>
          </w:tcPr>
          <w:p>
            <w:pPr>
              <w:jc w:val="center"/>
              <w:rPr>
                <w:rFonts w:hint="eastAsia" w:ascii="宋体" w:hAnsi="宋体"/>
                <w:color w:val="000000"/>
                <w:sz w:val="21"/>
                <w:szCs w:val="21"/>
                <w:lang w:val="en-US" w:eastAsia="zh-CN"/>
              </w:rPr>
            </w:pPr>
          </w:p>
        </w:tc>
        <w:tc>
          <w:tcPr>
            <w:tcW w:w="725" w:type="dxa"/>
            <w:vMerge w:val="continue"/>
            <w:vAlign w:val="center"/>
          </w:tcPr>
          <w:p>
            <w:pPr>
              <w:jc w:val="center"/>
              <w:rPr>
                <w:rFonts w:hint="eastAsia" w:ascii="宋体" w:hAnsi="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83" w:type="dxa"/>
            <w:vAlign w:val="center"/>
          </w:tcPr>
          <w:p>
            <w:pPr>
              <w:jc w:val="center"/>
              <w:rPr>
                <w:rFonts w:hint="default" w:ascii="仿宋_GB2312" w:hAnsi="宋体" w:eastAsia="仿宋_GB2312"/>
                <w:color w:val="000000"/>
                <w:sz w:val="21"/>
                <w:szCs w:val="21"/>
                <w:lang w:val="en-US" w:eastAsia="zh-CN"/>
              </w:rPr>
            </w:pPr>
            <w:r>
              <w:rPr>
                <w:rFonts w:hint="eastAsia" w:ascii="仿宋_GB2312" w:hAnsi="宋体" w:eastAsia="仿宋_GB2312"/>
                <w:color w:val="000000"/>
                <w:sz w:val="21"/>
                <w:szCs w:val="21"/>
                <w:lang w:val="en-US" w:eastAsia="zh-CN"/>
              </w:rPr>
              <w:t>4</w:t>
            </w:r>
          </w:p>
        </w:tc>
        <w:tc>
          <w:tcPr>
            <w:tcW w:w="1052" w:type="dxa"/>
            <w:vMerge w:val="continue"/>
            <w:vAlign w:val="center"/>
          </w:tcPr>
          <w:p>
            <w:pPr>
              <w:jc w:val="center"/>
              <w:rPr>
                <w:rFonts w:hint="eastAsia" w:ascii="宋体" w:hAnsi="宋体"/>
                <w:color w:val="000000"/>
                <w:sz w:val="21"/>
                <w:szCs w:val="21"/>
              </w:rPr>
            </w:pPr>
          </w:p>
        </w:tc>
        <w:tc>
          <w:tcPr>
            <w:tcW w:w="1651" w:type="dxa"/>
            <w:vAlign w:val="center"/>
          </w:tcPr>
          <w:p>
            <w:pPr>
              <w:ind w:firstLine="105" w:firstLineChars="50"/>
              <w:jc w:val="center"/>
              <w:rPr>
                <w:rFonts w:hint="eastAsia" w:ascii="宋体" w:hAnsi="宋体" w:eastAsia="宋体"/>
                <w:color w:val="000000"/>
                <w:sz w:val="21"/>
                <w:szCs w:val="21"/>
                <w:lang w:val="en-US" w:eastAsia="zh-CN"/>
              </w:rPr>
            </w:pPr>
            <w:r>
              <w:rPr>
                <w:rFonts w:hint="eastAsia" w:ascii="宋体" w:hAnsi="宋体"/>
                <w:color w:val="000000"/>
                <w:sz w:val="21"/>
                <w:szCs w:val="21"/>
                <w:lang w:val="en-US" w:eastAsia="zh-CN"/>
              </w:rPr>
              <w:t>蘸漆</w:t>
            </w:r>
          </w:p>
        </w:tc>
        <w:tc>
          <w:tcPr>
            <w:tcW w:w="1383" w:type="dxa"/>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DA005</w:t>
            </w:r>
          </w:p>
        </w:tc>
        <w:tc>
          <w:tcPr>
            <w:tcW w:w="1160" w:type="dxa"/>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sz w:val="21"/>
                <w:szCs w:val="21"/>
                <w:lang w:eastAsia="zh-CN"/>
              </w:rPr>
              <w:t>排气筒上</w:t>
            </w:r>
          </w:p>
        </w:tc>
        <w:tc>
          <w:tcPr>
            <w:tcW w:w="157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Times New Roman"/>
                <w:color w:val="000000"/>
                <w:kern w:val="2"/>
                <w:sz w:val="21"/>
                <w:szCs w:val="21"/>
                <w:lang w:val="en-US" w:eastAsia="zh-CN" w:bidi="ar-SA"/>
              </w:rPr>
            </w:pPr>
            <w:r>
              <w:rPr>
                <w:rFonts w:hint="eastAsia" w:ascii="宋体" w:hAnsi="宋体"/>
                <w:color w:val="000000"/>
                <w:sz w:val="21"/>
                <w:szCs w:val="21"/>
                <w:lang w:eastAsia="zh-CN"/>
              </w:rPr>
              <w:t>非甲烷总烃、苯</w:t>
            </w:r>
            <w:r>
              <w:rPr>
                <w:rFonts w:hint="eastAsia"/>
                <w:sz w:val="21"/>
                <w:szCs w:val="21"/>
                <w:lang w:eastAsia="zh-CN"/>
              </w:rPr>
              <w:t>、颗粒物</w:t>
            </w:r>
          </w:p>
        </w:tc>
        <w:tc>
          <w:tcPr>
            <w:tcW w:w="1898" w:type="dxa"/>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sz w:val="21"/>
                <w:szCs w:val="21"/>
                <w:lang w:val="en-US" w:eastAsia="zh-CN"/>
              </w:rPr>
              <w:t>1次</w:t>
            </w:r>
            <w:r>
              <w:rPr>
                <w:rFonts w:hint="eastAsia" w:ascii="宋体" w:hAnsi="宋体"/>
                <w:sz w:val="21"/>
                <w:szCs w:val="21"/>
              </w:rPr>
              <w:t>/</w:t>
            </w:r>
            <w:r>
              <w:rPr>
                <w:rFonts w:hint="eastAsia" w:ascii="宋体" w:hAnsi="宋体"/>
                <w:sz w:val="21"/>
                <w:szCs w:val="21"/>
                <w:lang w:eastAsia="zh-CN"/>
              </w:rPr>
              <w:t>年</w:t>
            </w:r>
          </w:p>
        </w:tc>
        <w:tc>
          <w:tcPr>
            <w:tcW w:w="1214" w:type="dxa"/>
            <w:vAlign w:val="center"/>
          </w:tcPr>
          <w:p>
            <w:pPr>
              <w:jc w:val="center"/>
              <w:rPr>
                <w:rFonts w:hint="eastAsia" w:ascii="宋体" w:hAnsi="宋体"/>
                <w:sz w:val="21"/>
                <w:szCs w:val="21"/>
                <w:lang w:val="en-US" w:eastAsia="zh-CN"/>
              </w:rPr>
            </w:pPr>
            <w:r>
              <w:rPr>
                <w:rFonts w:hint="default" w:ascii="宋体" w:hAnsi="宋体"/>
                <w:sz w:val="21"/>
                <w:szCs w:val="21"/>
                <w:lang w:val="en-US" w:eastAsia="zh-CN"/>
              </w:rPr>
              <w:t>手工</w:t>
            </w:r>
          </w:p>
        </w:tc>
        <w:tc>
          <w:tcPr>
            <w:tcW w:w="2146" w:type="dxa"/>
            <w:vAlign w:val="center"/>
          </w:tcPr>
          <w:p>
            <w:pPr>
              <w:jc w:val="center"/>
              <w:rPr>
                <w:rFonts w:hint="eastAsia" w:ascii="宋体" w:hAnsi="宋体" w:eastAsia="宋体" w:cs="Times New Roman"/>
                <w:color w:val="000000"/>
                <w:kern w:val="2"/>
                <w:sz w:val="21"/>
                <w:szCs w:val="21"/>
                <w:lang w:val="en-US" w:eastAsia="zh-CN" w:bidi="ar-SA"/>
              </w:rPr>
            </w:pPr>
            <w:r>
              <w:rPr>
                <w:rFonts w:hint="default" w:ascii="Times New Roman" w:hAnsi="Times New Roman" w:eastAsia="宋体" w:cs="Times New Roman"/>
                <w:b w:val="0"/>
                <w:bCs w:val="0"/>
                <w:color w:val="auto"/>
                <w:sz w:val="21"/>
                <w:szCs w:val="21"/>
              </w:rPr>
              <w:t>非连续采样至少</w:t>
            </w:r>
            <w:r>
              <w:rPr>
                <w:rFonts w:hint="eastAsia" w:ascii="Times New Roman" w:hAnsi="Times New Roman"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rPr>
              <w:t>个</w:t>
            </w:r>
          </w:p>
        </w:tc>
        <w:tc>
          <w:tcPr>
            <w:tcW w:w="725" w:type="dxa"/>
            <w:vAlign w:val="center"/>
          </w:tcPr>
          <w:p>
            <w:pPr>
              <w:jc w:val="center"/>
              <w:rPr>
                <w:rFonts w:hint="default" w:ascii="Times New Roman" w:hAnsi="Times New Roman" w:eastAsia="宋体"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83" w:type="dxa"/>
            <w:vAlign w:val="center"/>
          </w:tcPr>
          <w:p>
            <w:pPr>
              <w:jc w:val="center"/>
              <w:rPr>
                <w:rFonts w:hint="default" w:ascii="仿宋_GB2312" w:hAnsi="宋体" w:eastAsia="仿宋_GB2312"/>
                <w:color w:val="000000"/>
                <w:sz w:val="21"/>
                <w:szCs w:val="21"/>
                <w:lang w:val="en-US" w:eastAsia="zh-CN"/>
              </w:rPr>
            </w:pPr>
            <w:r>
              <w:rPr>
                <w:rFonts w:hint="eastAsia" w:ascii="仿宋_GB2312" w:hAnsi="宋体" w:eastAsia="仿宋_GB2312"/>
                <w:color w:val="000000"/>
                <w:sz w:val="21"/>
                <w:szCs w:val="21"/>
                <w:lang w:val="en-US" w:eastAsia="zh-CN"/>
              </w:rPr>
              <w:t>5</w:t>
            </w:r>
          </w:p>
        </w:tc>
        <w:tc>
          <w:tcPr>
            <w:tcW w:w="1052" w:type="dxa"/>
            <w:vMerge w:val="restart"/>
            <w:vAlign w:val="center"/>
          </w:tcPr>
          <w:p>
            <w:pPr>
              <w:jc w:val="center"/>
              <w:rPr>
                <w:rFonts w:hint="eastAsia"/>
                <w:sz w:val="21"/>
                <w:szCs w:val="21"/>
                <w:lang w:val="en-US" w:eastAsia="zh-CN"/>
              </w:rPr>
            </w:pPr>
            <w:r>
              <w:rPr>
                <w:rFonts w:hint="eastAsia" w:hAnsi="宋体"/>
                <w:color w:val="000000"/>
                <w:sz w:val="21"/>
                <w:szCs w:val="21"/>
                <w:lang w:val="en-US" w:eastAsia="zh-CN"/>
              </w:rPr>
              <w:t>固定源废气</w:t>
            </w:r>
          </w:p>
          <w:p>
            <w:pPr>
              <w:jc w:val="center"/>
              <w:rPr>
                <w:rFonts w:hint="eastAsia"/>
                <w:sz w:val="21"/>
                <w:szCs w:val="21"/>
                <w:lang w:val="en-US" w:eastAsia="zh-CN"/>
              </w:rPr>
            </w:pPr>
            <w:r>
              <w:rPr>
                <w:rFonts w:hint="eastAsia"/>
                <w:sz w:val="21"/>
                <w:szCs w:val="21"/>
                <w:lang w:val="en-US" w:eastAsia="zh-CN"/>
              </w:rPr>
              <w:t>（铸管工序）</w:t>
            </w:r>
          </w:p>
          <w:p>
            <w:pPr>
              <w:pStyle w:val="19"/>
              <w:rPr>
                <w:rFonts w:hint="eastAsia"/>
                <w:sz w:val="21"/>
                <w:szCs w:val="21"/>
              </w:rPr>
            </w:pPr>
          </w:p>
        </w:tc>
        <w:tc>
          <w:tcPr>
            <w:tcW w:w="1651" w:type="dxa"/>
            <w:vAlign w:val="center"/>
          </w:tcPr>
          <w:p>
            <w:pPr>
              <w:ind w:firstLine="105" w:firstLineChars="50"/>
              <w:jc w:val="center"/>
              <w:rPr>
                <w:rFonts w:hint="eastAsia" w:ascii="宋体" w:hAnsi="宋体"/>
                <w:color w:val="000000"/>
                <w:sz w:val="21"/>
                <w:szCs w:val="21"/>
                <w:lang w:val="en-US" w:eastAsia="zh-CN"/>
              </w:rPr>
            </w:pPr>
            <w:r>
              <w:rPr>
                <w:rFonts w:hint="eastAsia" w:ascii="宋体" w:hAnsi="宋体" w:eastAsia="宋体"/>
                <w:color w:val="000000"/>
                <w:sz w:val="21"/>
                <w:szCs w:val="21"/>
                <w:lang w:val="en-US" w:eastAsia="zh-CN"/>
              </w:rPr>
              <w:t>中频炉</w:t>
            </w:r>
          </w:p>
        </w:tc>
        <w:tc>
          <w:tcPr>
            <w:tcW w:w="1383" w:type="dxa"/>
            <w:vAlign w:val="center"/>
          </w:tcPr>
          <w:p>
            <w:pPr>
              <w:jc w:val="center"/>
              <w:rPr>
                <w:rFonts w:hint="default" w:ascii="宋体" w:hAnsi="宋体" w:cs="宋体"/>
                <w:sz w:val="21"/>
                <w:szCs w:val="21"/>
                <w:lang w:val="en-US" w:eastAsia="zh-CN"/>
              </w:rPr>
            </w:pPr>
            <w:r>
              <w:rPr>
                <w:rFonts w:hint="eastAsia" w:ascii="宋体" w:hAnsi="宋体" w:cs="宋体"/>
                <w:sz w:val="21"/>
                <w:szCs w:val="21"/>
                <w:lang w:val="en-US" w:eastAsia="zh-CN"/>
              </w:rPr>
              <w:t>DA006</w:t>
            </w:r>
          </w:p>
        </w:tc>
        <w:tc>
          <w:tcPr>
            <w:tcW w:w="1160" w:type="dxa"/>
            <w:vAlign w:val="center"/>
          </w:tcPr>
          <w:p>
            <w:pPr>
              <w:jc w:val="center"/>
              <w:rPr>
                <w:rFonts w:hint="eastAsia" w:ascii="宋体" w:hAnsi="宋体"/>
                <w:color w:val="000000"/>
                <w:sz w:val="21"/>
                <w:szCs w:val="21"/>
                <w:lang w:eastAsia="zh-CN"/>
              </w:rPr>
            </w:pPr>
            <w:r>
              <w:rPr>
                <w:rFonts w:hint="eastAsia" w:ascii="宋体" w:hAnsi="宋体"/>
                <w:color w:val="000000"/>
                <w:sz w:val="21"/>
                <w:szCs w:val="21"/>
                <w:lang w:eastAsia="zh-CN"/>
              </w:rPr>
              <w:t>排气筒上</w:t>
            </w:r>
          </w:p>
        </w:tc>
        <w:tc>
          <w:tcPr>
            <w:tcW w:w="157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000000"/>
                <w:sz w:val="21"/>
                <w:szCs w:val="21"/>
                <w:lang w:eastAsia="zh-CN"/>
              </w:rPr>
            </w:pPr>
            <w:r>
              <w:rPr>
                <w:rFonts w:hint="eastAsia" w:ascii="宋体" w:hAnsi="宋体"/>
                <w:color w:val="000000"/>
                <w:sz w:val="21"/>
                <w:szCs w:val="21"/>
                <w:lang w:eastAsia="zh-CN"/>
              </w:rPr>
              <w:t>颗粒物</w:t>
            </w:r>
          </w:p>
        </w:tc>
        <w:tc>
          <w:tcPr>
            <w:tcW w:w="1898" w:type="dxa"/>
            <w:vAlign w:val="center"/>
          </w:tcPr>
          <w:p>
            <w:pPr>
              <w:jc w:val="center"/>
              <w:rPr>
                <w:rFonts w:hint="eastAsia" w:ascii="宋体" w:hAnsi="宋体"/>
                <w:sz w:val="21"/>
                <w:szCs w:val="21"/>
                <w:lang w:val="en-US" w:eastAsia="zh-CN"/>
              </w:rPr>
            </w:pPr>
            <w:r>
              <w:rPr>
                <w:rFonts w:hint="eastAsia" w:ascii="宋体" w:hAnsi="宋体"/>
                <w:sz w:val="21"/>
                <w:szCs w:val="21"/>
                <w:lang w:val="en-US" w:eastAsia="zh-CN"/>
              </w:rPr>
              <w:t>1次</w:t>
            </w:r>
            <w:r>
              <w:rPr>
                <w:rFonts w:hint="eastAsia" w:ascii="宋体" w:hAnsi="宋体"/>
                <w:sz w:val="21"/>
                <w:szCs w:val="21"/>
              </w:rPr>
              <w:t>/</w:t>
            </w:r>
            <w:r>
              <w:rPr>
                <w:rFonts w:hint="eastAsia" w:ascii="宋体" w:hAnsi="宋体"/>
                <w:sz w:val="21"/>
                <w:szCs w:val="21"/>
                <w:lang w:eastAsia="zh-CN"/>
              </w:rPr>
              <w:t>年</w:t>
            </w:r>
          </w:p>
        </w:tc>
        <w:tc>
          <w:tcPr>
            <w:tcW w:w="1214" w:type="dxa"/>
            <w:vAlign w:val="center"/>
          </w:tcPr>
          <w:p>
            <w:pPr>
              <w:jc w:val="center"/>
              <w:rPr>
                <w:rFonts w:hint="default" w:ascii="宋体" w:hAnsi="宋体"/>
                <w:sz w:val="21"/>
                <w:szCs w:val="21"/>
                <w:lang w:val="en-US" w:eastAsia="zh-CN"/>
              </w:rPr>
            </w:pPr>
            <w:r>
              <w:rPr>
                <w:rFonts w:hint="default" w:ascii="宋体" w:hAnsi="宋体"/>
                <w:sz w:val="21"/>
                <w:szCs w:val="21"/>
                <w:lang w:val="en-US" w:eastAsia="zh-CN"/>
              </w:rPr>
              <w:t>手工</w:t>
            </w:r>
          </w:p>
        </w:tc>
        <w:tc>
          <w:tcPr>
            <w:tcW w:w="2146" w:type="dxa"/>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非连续采样至少3个</w:t>
            </w:r>
          </w:p>
        </w:tc>
        <w:tc>
          <w:tcPr>
            <w:tcW w:w="725" w:type="dxa"/>
            <w:vAlign w:val="center"/>
          </w:tcPr>
          <w:p>
            <w:pPr>
              <w:jc w:val="center"/>
              <w:rPr>
                <w:rFonts w:hint="default" w:ascii="Times New Roman" w:hAnsi="Times New Roman" w:eastAsia="宋体"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83" w:type="dxa"/>
            <w:vAlign w:val="center"/>
          </w:tcPr>
          <w:p>
            <w:pPr>
              <w:jc w:val="center"/>
              <w:rPr>
                <w:rFonts w:hint="default" w:ascii="仿宋_GB2312" w:hAnsi="宋体" w:eastAsia="仿宋_GB2312"/>
                <w:color w:val="000000"/>
                <w:sz w:val="21"/>
                <w:szCs w:val="21"/>
                <w:lang w:val="en-US" w:eastAsia="zh-CN"/>
              </w:rPr>
            </w:pPr>
            <w:r>
              <w:rPr>
                <w:rFonts w:hint="eastAsia" w:ascii="仿宋_GB2312" w:hAnsi="宋体" w:eastAsia="仿宋_GB2312"/>
                <w:color w:val="000000"/>
                <w:sz w:val="21"/>
                <w:szCs w:val="21"/>
                <w:lang w:val="en-US" w:eastAsia="zh-CN"/>
              </w:rPr>
              <w:t>6</w:t>
            </w:r>
          </w:p>
        </w:tc>
        <w:tc>
          <w:tcPr>
            <w:tcW w:w="1052" w:type="dxa"/>
            <w:vMerge w:val="continue"/>
            <w:vAlign w:val="center"/>
          </w:tcPr>
          <w:p>
            <w:pPr>
              <w:jc w:val="center"/>
              <w:rPr>
                <w:rFonts w:hint="eastAsia" w:ascii="宋体" w:hAnsi="宋体"/>
                <w:color w:val="000000"/>
                <w:sz w:val="21"/>
                <w:szCs w:val="21"/>
              </w:rPr>
            </w:pPr>
          </w:p>
        </w:tc>
        <w:tc>
          <w:tcPr>
            <w:tcW w:w="1651" w:type="dxa"/>
            <w:vAlign w:val="center"/>
          </w:tcPr>
          <w:p>
            <w:pPr>
              <w:ind w:firstLine="105" w:firstLineChars="50"/>
              <w:jc w:val="center"/>
              <w:rPr>
                <w:rFonts w:hint="default" w:ascii="宋体" w:hAnsi="宋体"/>
                <w:color w:val="000000"/>
                <w:sz w:val="21"/>
                <w:szCs w:val="21"/>
                <w:lang w:val="en-US" w:eastAsia="zh-CN"/>
              </w:rPr>
            </w:pPr>
            <w:r>
              <w:rPr>
                <w:rFonts w:hint="eastAsia" w:ascii="宋体" w:hAnsi="宋体"/>
                <w:color w:val="000000"/>
                <w:sz w:val="21"/>
                <w:szCs w:val="21"/>
                <w:lang w:val="en-US" w:eastAsia="zh-CN"/>
              </w:rPr>
              <w:t>切割打磨</w:t>
            </w:r>
          </w:p>
        </w:tc>
        <w:tc>
          <w:tcPr>
            <w:tcW w:w="1383" w:type="dxa"/>
            <w:vAlign w:val="center"/>
          </w:tcPr>
          <w:p>
            <w:pPr>
              <w:jc w:val="center"/>
              <w:rPr>
                <w:rFonts w:hint="default" w:ascii="宋体" w:hAnsi="宋体" w:cs="宋体"/>
                <w:sz w:val="21"/>
                <w:szCs w:val="21"/>
                <w:lang w:val="en-US" w:eastAsia="zh-CN"/>
              </w:rPr>
            </w:pPr>
            <w:r>
              <w:rPr>
                <w:rFonts w:hint="eastAsia" w:ascii="宋体" w:hAnsi="宋体" w:cs="宋体"/>
                <w:sz w:val="21"/>
                <w:szCs w:val="21"/>
                <w:lang w:val="en-US" w:eastAsia="zh-CN"/>
              </w:rPr>
              <w:t>DA007</w:t>
            </w:r>
          </w:p>
        </w:tc>
        <w:tc>
          <w:tcPr>
            <w:tcW w:w="1160" w:type="dxa"/>
            <w:vAlign w:val="center"/>
          </w:tcPr>
          <w:p>
            <w:pPr>
              <w:jc w:val="center"/>
              <w:rPr>
                <w:rFonts w:hint="eastAsia" w:ascii="宋体" w:hAnsi="宋体"/>
                <w:color w:val="000000"/>
                <w:sz w:val="21"/>
                <w:szCs w:val="21"/>
                <w:lang w:eastAsia="zh-CN"/>
              </w:rPr>
            </w:pPr>
            <w:r>
              <w:rPr>
                <w:rFonts w:hint="eastAsia" w:ascii="宋体" w:hAnsi="宋体"/>
                <w:color w:val="000000"/>
                <w:sz w:val="21"/>
                <w:szCs w:val="21"/>
                <w:lang w:eastAsia="zh-CN"/>
              </w:rPr>
              <w:t>排气筒上</w:t>
            </w:r>
          </w:p>
        </w:tc>
        <w:tc>
          <w:tcPr>
            <w:tcW w:w="157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color w:val="000000"/>
                <w:sz w:val="21"/>
                <w:szCs w:val="21"/>
                <w:lang w:eastAsia="zh-CN"/>
              </w:rPr>
            </w:pPr>
            <w:r>
              <w:rPr>
                <w:rFonts w:hint="eastAsia" w:ascii="宋体" w:hAnsi="宋体"/>
                <w:color w:val="000000"/>
                <w:sz w:val="21"/>
                <w:szCs w:val="21"/>
                <w:lang w:eastAsia="zh-CN"/>
              </w:rPr>
              <w:t>颗粒物</w:t>
            </w:r>
          </w:p>
        </w:tc>
        <w:tc>
          <w:tcPr>
            <w:tcW w:w="1898" w:type="dxa"/>
            <w:vAlign w:val="center"/>
          </w:tcPr>
          <w:p>
            <w:pPr>
              <w:jc w:val="center"/>
              <w:rPr>
                <w:rFonts w:hint="eastAsia" w:ascii="宋体" w:hAnsi="宋体"/>
                <w:sz w:val="21"/>
                <w:szCs w:val="21"/>
                <w:lang w:val="en-US" w:eastAsia="zh-CN"/>
              </w:rPr>
            </w:pPr>
            <w:r>
              <w:rPr>
                <w:rFonts w:hint="eastAsia" w:ascii="宋体" w:hAnsi="宋体"/>
                <w:sz w:val="21"/>
                <w:szCs w:val="21"/>
                <w:lang w:val="en-US" w:eastAsia="zh-CN"/>
              </w:rPr>
              <w:t>1次</w:t>
            </w:r>
            <w:r>
              <w:rPr>
                <w:rFonts w:hint="eastAsia" w:ascii="宋体" w:hAnsi="宋体"/>
                <w:sz w:val="21"/>
                <w:szCs w:val="21"/>
              </w:rPr>
              <w:t>/</w:t>
            </w:r>
            <w:r>
              <w:rPr>
                <w:rFonts w:hint="eastAsia" w:ascii="宋体" w:hAnsi="宋体"/>
                <w:sz w:val="21"/>
                <w:szCs w:val="21"/>
                <w:lang w:eastAsia="zh-CN"/>
              </w:rPr>
              <w:t>年</w:t>
            </w:r>
          </w:p>
        </w:tc>
        <w:tc>
          <w:tcPr>
            <w:tcW w:w="1214" w:type="dxa"/>
            <w:vAlign w:val="center"/>
          </w:tcPr>
          <w:p>
            <w:pPr>
              <w:jc w:val="center"/>
              <w:rPr>
                <w:rFonts w:hint="default" w:ascii="宋体" w:hAnsi="宋体"/>
                <w:sz w:val="21"/>
                <w:szCs w:val="21"/>
                <w:lang w:val="en-US" w:eastAsia="zh-CN"/>
              </w:rPr>
            </w:pPr>
            <w:r>
              <w:rPr>
                <w:rFonts w:hint="default" w:ascii="宋体" w:hAnsi="宋体"/>
                <w:sz w:val="21"/>
                <w:szCs w:val="21"/>
                <w:lang w:val="en-US" w:eastAsia="zh-CN"/>
              </w:rPr>
              <w:t>手工</w:t>
            </w:r>
          </w:p>
        </w:tc>
        <w:tc>
          <w:tcPr>
            <w:tcW w:w="2146" w:type="dxa"/>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非连续采样至少3个</w:t>
            </w:r>
          </w:p>
        </w:tc>
        <w:tc>
          <w:tcPr>
            <w:tcW w:w="725" w:type="dxa"/>
            <w:vAlign w:val="center"/>
          </w:tcPr>
          <w:p>
            <w:pPr>
              <w:jc w:val="center"/>
              <w:rPr>
                <w:rFonts w:hint="default" w:ascii="Times New Roman" w:hAnsi="Times New Roman" w:eastAsia="宋体"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83" w:type="dxa"/>
            <w:vAlign w:val="center"/>
          </w:tcPr>
          <w:p>
            <w:pPr>
              <w:jc w:val="center"/>
              <w:rPr>
                <w:rFonts w:hint="default" w:ascii="仿宋_GB2312" w:hAnsi="宋体" w:eastAsia="仿宋_GB2312"/>
                <w:color w:val="000000"/>
                <w:sz w:val="21"/>
                <w:szCs w:val="21"/>
                <w:lang w:val="en-US" w:eastAsia="zh-CN"/>
              </w:rPr>
            </w:pPr>
            <w:r>
              <w:rPr>
                <w:rFonts w:hint="eastAsia" w:ascii="仿宋_GB2312" w:hAnsi="宋体" w:eastAsia="仿宋_GB2312"/>
                <w:color w:val="000000"/>
                <w:sz w:val="21"/>
                <w:szCs w:val="21"/>
                <w:lang w:val="en-US" w:eastAsia="zh-CN"/>
              </w:rPr>
              <w:t>7</w:t>
            </w:r>
          </w:p>
        </w:tc>
        <w:tc>
          <w:tcPr>
            <w:tcW w:w="1052" w:type="dxa"/>
            <w:vMerge w:val="continue"/>
            <w:vAlign w:val="center"/>
          </w:tcPr>
          <w:p>
            <w:pPr>
              <w:jc w:val="center"/>
              <w:rPr>
                <w:rFonts w:hint="eastAsia" w:ascii="宋体" w:hAnsi="宋体"/>
                <w:color w:val="000000"/>
                <w:sz w:val="21"/>
                <w:szCs w:val="21"/>
              </w:rPr>
            </w:pPr>
          </w:p>
        </w:tc>
        <w:tc>
          <w:tcPr>
            <w:tcW w:w="1651" w:type="dxa"/>
            <w:vAlign w:val="center"/>
          </w:tcPr>
          <w:p>
            <w:pPr>
              <w:ind w:firstLine="105" w:firstLineChars="50"/>
              <w:jc w:val="center"/>
              <w:rPr>
                <w:rFonts w:hint="default" w:ascii="宋体" w:hAnsi="宋体"/>
                <w:color w:val="000000"/>
                <w:sz w:val="21"/>
                <w:szCs w:val="21"/>
                <w:lang w:val="en-US" w:eastAsia="zh-CN"/>
              </w:rPr>
            </w:pPr>
            <w:r>
              <w:rPr>
                <w:rFonts w:hint="eastAsia" w:ascii="宋体" w:hAnsi="宋体"/>
                <w:color w:val="000000"/>
                <w:sz w:val="21"/>
                <w:szCs w:val="21"/>
                <w:lang w:val="en-US" w:eastAsia="zh-CN"/>
              </w:rPr>
              <w:t>刷漆</w:t>
            </w:r>
          </w:p>
        </w:tc>
        <w:tc>
          <w:tcPr>
            <w:tcW w:w="1383" w:type="dxa"/>
            <w:vAlign w:val="center"/>
          </w:tcPr>
          <w:p>
            <w:pPr>
              <w:jc w:val="center"/>
              <w:rPr>
                <w:rFonts w:hint="default" w:ascii="宋体" w:hAnsi="宋体" w:cs="宋体"/>
                <w:sz w:val="21"/>
                <w:szCs w:val="21"/>
                <w:lang w:val="en-US" w:eastAsia="zh-CN"/>
              </w:rPr>
            </w:pPr>
            <w:r>
              <w:rPr>
                <w:rFonts w:hint="eastAsia" w:ascii="宋体" w:hAnsi="宋体" w:cs="宋体"/>
                <w:sz w:val="21"/>
                <w:szCs w:val="21"/>
                <w:lang w:val="en-US" w:eastAsia="zh-CN"/>
              </w:rPr>
              <w:t>DA008</w:t>
            </w:r>
          </w:p>
        </w:tc>
        <w:tc>
          <w:tcPr>
            <w:tcW w:w="1160" w:type="dxa"/>
            <w:vAlign w:val="center"/>
          </w:tcPr>
          <w:p>
            <w:pPr>
              <w:jc w:val="center"/>
              <w:rPr>
                <w:rFonts w:hint="eastAsia" w:ascii="宋体" w:hAnsi="宋体"/>
                <w:color w:val="000000"/>
                <w:sz w:val="21"/>
                <w:szCs w:val="21"/>
                <w:lang w:eastAsia="zh-CN"/>
              </w:rPr>
            </w:pPr>
            <w:r>
              <w:rPr>
                <w:rFonts w:hint="eastAsia" w:ascii="宋体" w:hAnsi="宋体"/>
                <w:color w:val="000000"/>
                <w:sz w:val="21"/>
                <w:szCs w:val="21"/>
                <w:lang w:eastAsia="zh-CN"/>
              </w:rPr>
              <w:t>排气筒上</w:t>
            </w:r>
          </w:p>
        </w:tc>
        <w:tc>
          <w:tcPr>
            <w:tcW w:w="157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olor w:val="000000"/>
                <w:sz w:val="21"/>
                <w:szCs w:val="21"/>
                <w:lang w:eastAsia="zh-CN"/>
              </w:rPr>
            </w:pPr>
            <w:r>
              <w:rPr>
                <w:rFonts w:hint="eastAsia"/>
                <w:sz w:val="21"/>
                <w:szCs w:val="21"/>
                <w:lang w:eastAsia="zh-CN"/>
              </w:rPr>
              <w:t>苯、</w:t>
            </w:r>
            <w:r>
              <w:rPr>
                <w:rFonts w:hint="eastAsia" w:ascii="宋体" w:hAnsi="宋体"/>
                <w:color w:val="000000"/>
                <w:sz w:val="21"/>
                <w:szCs w:val="21"/>
                <w:lang w:eastAsia="zh-CN"/>
              </w:rPr>
              <w:t>非甲烷总烃</w:t>
            </w:r>
            <w:r>
              <w:rPr>
                <w:rFonts w:hint="eastAsia"/>
                <w:sz w:val="21"/>
                <w:szCs w:val="21"/>
                <w:lang w:eastAsia="zh-CN"/>
              </w:rPr>
              <w:t>、颗粒物</w:t>
            </w:r>
          </w:p>
        </w:tc>
        <w:tc>
          <w:tcPr>
            <w:tcW w:w="1898" w:type="dxa"/>
            <w:vAlign w:val="center"/>
          </w:tcPr>
          <w:p>
            <w:pPr>
              <w:jc w:val="center"/>
              <w:rPr>
                <w:rFonts w:hint="eastAsia" w:ascii="宋体" w:hAnsi="宋体"/>
                <w:sz w:val="21"/>
                <w:szCs w:val="21"/>
                <w:lang w:val="en-US" w:eastAsia="zh-CN"/>
              </w:rPr>
            </w:pPr>
            <w:r>
              <w:rPr>
                <w:rFonts w:hint="eastAsia" w:ascii="宋体" w:hAnsi="宋体"/>
                <w:sz w:val="21"/>
                <w:szCs w:val="21"/>
                <w:lang w:val="en-US" w:eastAsia="zh-CN"/>
              </w:rPr>
              <w:t>1次</w:t>
            </w:r>
            <w:r>
              <w:rPr>
                <w:rFonts w:hint="eastAsia" w:ascii="宋体" w:hAnsi="宋体"/>
                <w:sz w:val="21"/>
                <w:szCs w:val="21"/>
              </w:rPr>
              <w:t>/</w:t>
            </w:r>
            <w:r>
              <w:rPr>
                <w:rFonts w:hint="eastAsia" w:ascii="宋体" w:hAnsi="宋体"/>
                <w:sz w:val="21"/>
                <w:szCs w:val="21"/>
                <w:lang w:eastAsia="zh-CN"/>
              </w:rPr>
              <w:t>年</w:t>
            </w:r>
          </w:p>
        </w:tc>
        <w:tc>
          <w:tcPr>
            <w:tcW w:w="1214" w:type="dxa"/>
            <w:vAlign w:val="center"/>
          </w:tcPr>
          <w:p>
            <w:pPr>
              <w:jc w:val="center"/>
              <w:rPr>
                <w:rFonts w:hint="default" w:ascii="宋体" w:hAnsi="宋体"/>
                <w:sz w:val="21"/>
                <w:szCs w:val="21"/>
                <w:lang w:val="en-US" w:eastAsia="zh-CN"/>
              </w:rPr>
            </w:pPr>
            <w:r>
              <w:rPr>
                <w:rFonts w:hint="default" w:ascii="宋体" w:hAnsi="宋体"/>
                <w:sz w:val="21"/>
                <w:szCs w:val="21"/>
                <w:lang w:val="en-US" w:eastAsia="zh-CN"/>
              </w:rPr>
              <w:t>手工</w:t>
            </w:r>
          </w:p>
        </w:tc>
        <w:tc>
          <w:tcPr>
            <w:tcW w:w="2146" w:type="dxa"/>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非连续采样至少</w:t>
            </w:r>
            <w:r>
              <w:rPr>
                <w:rFonts w:hint="eastAsia" w:ascii="Times New Roman" w:hAnsi="Times New Roman"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rPr>
              <w:t>个</w:t>
            </w:r>
          </w:p>
        </w:tc>
        <w:tc>
          <w:tcPr>
            <w:tcW w:w="725" w:type="dxa"/>
            <w:vAlign w:val="center"/>
          </w:tcPr>
          <w:p>
            <w:pPr>
              <w:jc w:val="center"/>
              <w:rPr>
                <w:rFonts w:hint="default" w:ascii="Times New Roman" w:hAnsi="Times New Roman" w:eastAsia="宋体" w:cs="Times New Roman"/>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83" w:type="dxa"/>
            <w:vAlign w:val="center"/>
          </w:tcPr>
          <w:p>
            <w:pPr>
              <w:jc w:val="center"/>
              <w:rPr>
                <w:rFonts w:hint="default" w:ascii="仿宋_GB2312" w:hAnsi="宋体" w:eastAsia="仿宋_GB2312"/>
                <w:color w:val="000000"/>
                <w:sz w:val="21"/>
                <w:szCs w:val="21"/>
                <w:lang w:val="en-US" w:eastAsia="zh-CN"/>
              </w:rPr>
            </w:pPr>
            <w:r>
              <w:rPr>
                <w:rFonts w:hint="eastAsia" w:ascii="仿宋_GB2312" w:hAnsi="宋体" w:eastAsia="仿宋_GB2312"/>
                <w:color w:val="000000"/>
                <w:sz w:val="21"/>
                <w:szCs w:val="21"/>
                <w:lang w:val="en-US" w:eastAsia="zh-CN"/>
              </w:rPr>
              <w:t>8</w:t>
            </w:r>
          </w:p>
        </w:tc>
        <w:tc>
          <w:tcPr>
            <w:tcW w:w="1052" w:type="dxa"/>
            <w:vMerge w:val="restart"/>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olor w:val="000000"/>
                <w:sz w:val="21"/>
                <w:szCs w:val="21"/>
                <w:lang w:eastAsia="zh-CN"/>
              </w:rPr>
              <w:t>无</w:t>
            </w:r>
            <w:r>
              <w:rPr>
                <w:rFonts w:hint="eastAsia" w:ascii="宋体" w:hAnsi="宋体"/>
                <w:color w:val="000000"/>
                <w:sz w:val="21"/>
                <w:szCs w:val="21"/>
              </w:rPr>
              <w:t>组织废气</w:t>
            </w:r>
          </w:p>
        </w:tc>
        <w:tc>
          <w:tcPr>
            <w:tcW w:w="1651" w:type="dxa"/>
            <w:vAlign w:val="center"/>
          </w:tcPr>
          <w:p>
            <w:pPr>
              <w:jc w:val="center"/>
              <w:rPr>
                <w:rFonts w:hint="default" w:ascii="宋体" w:hAnsi="宋体" w:eastAsia="宋体" w:cs="Times New Roman"/>
                <w:color w:val="000000"/>
                <w:kern w:val="2"/>
                <w:sz w:val="21"/>
                <w:szCs w:val="21"/>
                <w:lang w:val="en-US" w:eastAsia="zh-CN" w:bidi="ar-SA"/>
              </w:rPr>
            </w:pPr>
            <w:r>
              <w:rPr>
                <w:rFonts w:hint="default" w:ascii="宋体" w:hAnsi="宋体" w:cs="Times New Roman"/>
                <w:color w:val="000000"/>
                <w:kern w:val="2"/>
                <w:sz w:val="21"/>
                <w:szCs w:val="21"/>
                <w:lang w:val="en-US" w:eastAsia="zh-CN" w:bidi="ar-SA"/>
              </w:rPr>
              <w:t>厂界</w:t>
            </w:r>
          </w:p>
        </w:tc>
        <w:tc>
          <w:tcPr>
            <w:tcW w:w="1383" w:type="dxa"/>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val="en-US" w:eastAsia="zh-CN"/>
              </w:rPr>
              <w:t>＃、3＃、</w:t>
            </w:r>
            <w:r>
              <w:rPr>
                <w:rFonts w:hint="default" w:ascii="Times New Roman" w:hAnsi="Times New Roman" w:cs="Times New Roman"/>
                <w:sz w:val="21"/>
                <w:szCs w:val="21"/>
                <w:lang w:val="en-US" w:eastAsia="zh-CN"/>
              </w:rPr>
              <w:t>4</w:t>
            </w:r>
            <w:r>
              <w:rPr>
                <w:rFonts w:hint="default" w:ascii="Times New Roman" w:hAnsi="Times New Roman" w:eastAsia="宋体" w:cs="Times New Roman"/>
                <w:sz w:val="21"/>
                <w:szCs w:val="21"/>
                <w:lang w:val="en-US" w:eastAsia="zh-CN"/>
              </w:rPr>
              <w:t>＃</w:t>
            </w:r>
          </w:p>
        </w:tc>
        <w:tc>
          <w:tcPr>
            <w:tcW w:w="1160" w:type="dxa"/>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cs="Times New Roman"/>
                <w:color w:val="000000"/>
                <w:kern w:val="2"/>
                <w:sz w:val="21"/>
                <w:szCs w:val="21"/>
                <w:lang w:val="en-US" w:eastAsia="zh-CN" w:bidi="ar-SA"/>
              </w:rPr>
              <w:t>厂界四周</w:t>
            </w:r>
          </w:p>
        </w:tc>
        <w:tc>
          <w:tcPr>
            <w:tcW w:w="157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sz w:val="21"/>
                <w:szCs w:val="21"/>
                <w:lang w:eastAsia="zh-CN"/>
              </w:rPr>
            </w:pPr>
            <w:r>
              <w:rPr>
                <w:rFonts w:hint="eastAsia"/>
                <w:sz w:val="21"/>
                <w:szCs w:val="21"/>
                <w:lang w:eastAsia="zh-CN"/>
              </w:rPr>
              <w:t>颗粒物</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1"/>
                <w:szCs w:val="21"/>
                <w:lang w:val="en-US" w:eastAsia="zh-CN"/>
              </w:rPr>
            </w:pPr>
            <w:r>
              <w:rPr>
                <w:rFonts w:hint="eastAsia" w:ascii="宋体" w:hAnsi="宋体"/>
                <w:color w:val="000000"/>
                <w:sz w:val="21"/>
                <w:szCs w:val="21"/>
                <w:lang w:eastAsia="zh-CN"/>
              </w:rPr>
              <w:t>非甲烷总烃</w:t>
            </w:r>
          </w:p>
        </w:tc>
        <w:tc>
          <w:tcPr>
            <w:tcW w:w="1898" w:type="dxa"/>
            <w:vAlign w:val="center"/>
          </w:tcPr>
          <w:p>
            <w:pPr>
              <w:jc w:val="center"/>
              <w:rPr>
                <w:rFonts w:hint="eastAsia" w:ascii="宋体" w:hAnsi="宋体" w:eastAsia="宋体" w:cs="Times New Roman"/>
                <w:color w:val="000000"/>
                <w:kern w:val="2"/>
                <w:sz w:val="21"/>
                <w:szCs w:val="21"/>
                <w:lang w:val="en-US" w:eastAsia="zh-CN" w:bidi="ar-SA"/>
              </w:rPr>
            </w:pPr>
            <w:r>
              <w:rPr>
                <w:rFonts w:hint="eastAsia" w:ascii="宋体" w:hAnsi="宋体"/>
                <w:sz w:val="21"/>
                <w:szCs w:val="21"/>
              </w:rPr>
              <w:t>1次/年</w:t>
            </w:r>
          </w:p>
        </w:tc>
        <w:tc>
          <w:tcPr>
            <w:tcW w:w="1214" w:type="dxa"/>
            <w:vAlign w:val="center"/>
          </w:tcPr>
          <w:p>
            <w:pPr>
              <w:jc w:val="center"/>
              <w:rPr>
                <w:rFonts w:hint="eastAsia" w:ascii="宋体" w:hAnsi="宋体"/>
                <w:sz w:val="21"/>
                <w:szCs w:val="21"/>
              </w:rPr>
            </w:pPr>
            <w:r>
              <w:rPr>
                <w:rFonts w:hint="default" w:ascii="宋体" w:hAnsi="宋体"/>
                <w:sz w:val="21"/>
                <w:szCs w:val="21"/>
                <w:lang w:val="en-US" w:eastAsia="zh-CN"/>
              </w:rPr>
              <w:t>手工</w:t>
            </w:r>
          </w:p>
        </w:tc>
        <w:tc>
          <w:tcPr>
            <w:tcW w:w="2146" w:type="dxa"/>
            <w:vAlign w:val="center"/>
          </w:tcPr>
          <w:p>
            <w:pPr>
              <w:jc w:val="center"/>
              <w:rPr>
                <w:rFonts w:hint="default" w:ascii="宋体" w:hAnsi="宋体" w:eastAsia="宋体" w:cs="Times New Roman"/>
                <w:color w:val="000000"/>
                <w:kern w:val="2"/>
                <w:sz w:val="21"/>
                <w:szCs w:val="21"/>
                <w:lang w:val="en-US" w:eastAsia="zh-CN" w:bidi="ar-SA"/>
              </w:rPr>
            </w:pPr>
            <w:r>
              <w:rPr>
                <w:rFonts w:hint="default" w:ascii="Times New Roman" w:hAnsi="Times New Roman" w:eastAsia="宋体" w:cs="Times New Roman"/>
                <w:color w:val="auto"/>
                <w:sz w:val="21"/>
                <w:szCs w:val="21"/>
                <w:lang w:val="en-US" w:eastAsia="zh-CN"/>
              </w:rPr>
              <w:t>非连续采样至少4个</w:t>
            </w:r>
          </w:p>
        </w:tc>
        <w:tc>
          <w:tcPr>
            <w:tcW w:w="725" w:type="dxa"/>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83" w:type="dxa"/>
            <w:vAlign w:val="center"/>
          </w:tcPr>
          <w:p>
            <w:pPr>
              <w:jc w:val="center"/>
              <w:rPr>
                <w:rFonts w:hint="default" w:ascii="仿宋_GB2312" w:hAnsi="宋体" w:eastAsia="仿宋_GB2312"/>
                <w:color w:val="000000"/>
                <w:sz w:val="24"/>
                <w:lang w:val="en-US" w:eastAsia="zh-CN"/>
              </w:rPr>
            </w:pPr>
            <w:r>
              <w:rPr>
                <w:rFonts w:hint="eastAsia" w:ascii="仿宋_GB2312" w:hAnsi="宋体" w:eastAsia="仿宋_GB2312"/>
                <w:color w:val="000000"/>
                <w:sz w:val="24"/>
                <w:lang w:val="en-US" w:eastAsia="zh-CN"/>
              </w:rPr>
              <w:t>9</w:t>
            </w:r>
          </w:p>
        </w:tc>
        <w:tc>
          <w:tcPr>
            <w:tcW w:w="1052" w:type="dxa"/>
            <w:vMerge w:val="continue"/>
            <w:vAlign w:val="center"/>
          </w:tcPr>
          <w:p>
            <w:pPr>
              <w:jc w:val="center"/>
              <w:rPr>
                <w:rFonts w:hint="eastAsia" w:ascii="宋体" w:hAnsi="宋体"/>
                <w:color w:val="000000"/>
                <w:sz w:val="24"/>
                <w:lang w:eastAsia="zh-CN"/>
              </w:rPr>
            </w:pPr>
          </w:p>
        </w:tc>
        <w:tc>
          <w:tcPr>
            <w:tcW w:w="1651" w:type="dxa"/>
            <w:vAlign w:val="center"/>
          </w:tcPr>
          <w:p>
            <w:pPr>
              <w:jc w:val="center"/>
              <w:rPr>
                <w:rFonts w:hint="default" w:ascii="宋体" w:hAnsi="宋体" w:cs="Times New Roman"/>
                <w:color w:val="auto"/>
                <w:kern w:val="2"/>
                <w:sz w:val="24"/>
                <w:szCs w:val="24"/>
                <w:lang w:val="en-US" w:eastAsia="zh-CN" w:bidi="ar-SA"/>
              </w:rPr>
            </w:pPr>
            <w:r>
              <w:rPr>
                <w:rFonts w:hint="eastAsia" w:ascii="宋体" w:hAnsi="宋体" w:cs="Times New Roman"/>
                <w:color w:val="auto"/>
                <w:kern w:val="2"/>
                <w:sz w:val="24"/>
                <w:szCs w:val="24"/>
                <w:lang w:val="en-US" w:eastAsia="zh-CN" w:bidi="ar-SA"/>
              </w:rPr>
              <w:t>厂内</w:t>
            </w:r>
          </w:p>
        </w:tc>
        <w:tc>
          <w:tcPr>
            <w:tcW w:w="1383"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r>
              <w:rPr>
                <w:rFonts w:hint="default" w:ascii="Times New Roman" w:hAnsi="Times New Roman" w:eastAsia="宋体" w:cs="Times New Roman"/>
                <w:color w:val="auto"/>
                <w:lang w:val="en-US" w:eastAsia="zh-CN"/>
              </w:rPr>
              <w:t>＃</w:t>
            </w:r>
          </w:p>
        </w:tc>
        <w:tc>
          <w:tcPr>
            <w:tcW w:w="1160" w:type="dxa"/>
            <w:vAlign w:val="center"/>
          </w:tcPr>
          <w:p>
            <w:pPr>
              <w:jc w:val="center"/>
              <w:rPr>
                <w:rFonts w:hint="eastAsia" w:ascii="宋体" w:hAnsi="宋体"/>
                <w:color w:val="auto"/>
                <w:sz w:val="24"/>
                <w:lang w:eastAsia="zh-CN"/>
              </w:rPr>
            </w:pPr>
            <w:r>
              <w:rPr>
                <w:rFonts w:hint="eastAsia" w:ascii="宋体" w:hAnsi="宋体"/>
                <w:color w:val="auto"/>
                <w:sz w:val="24"/>
                <w:lang w:eastAsia="zh-CN"/>
              </w:rPr>
              <w:t>生产车间门口</w:t>
            </w:r>
          </w:p>
        </w:tc>
        <w:tc>
          <w:tcPr>
            <w:tcW w:w="1571" w:type="dxa"/>
            <w:vAlign w:val="center"/>
          </w:tcPr>
          <w:p>
            <w:pPr>
              <w:jc w:val="center"/>
              <w:rPr>
                <w:rFonts w:hint="eastAsia" w:ascii="宋体" w:hAnsi="宋体"/>
                <w:color w:val="auto"/>
                <w:sz w:val="24"/>
                <w:lang w:eastAsia="zh-CN"/>
              </w:rPr>
            </w:pPr>
            <w:r>
              <w:rPr>
                <w:rFonts w:hint="eastAsia" w:ascii="宋体" w:hAnsi="宋体"/>
                <w:color w:val="auto"/>
                <w:sz w:val="24"/>
                <w:lang w:eastAsia="zh-CN"/>
              </w:rPr>
              <w:t>非甲烷总烃</w:t>
            </w:r>
          </w:p>
        </w:tc>
        <w:tc>
          <w:tcPr>
            <w:tcW w:w="1898" w:type="dxa"/>
            <w:vAlign w:val="center"/>
          </w:tcPr>
          <w:p>
            <w:pPr>
              <w:jc w:val="center"/>
              <w:rPr>
                <w:rFonts w:hint="eastAsia" w:ascii="宋体" w:hAnsi="宋体"/>
                <w:color w:val="auto"/>
              </w:rPr>
            </w:pPr>
            <w:r>
              <w:rPr>
                <w:rFonts w:hint="eastAsia" w:ascii="宋体" w:hAnsi="宋体"/>
                <w:color w:val="auto"/>
              </w:rPr>
              <w:t>1次/年</w:t>
            </w:r>
          </w:p>
        </w:tc>
        <w:tc>
          <w:tcPr>
            <w:tcW w:w="1214" w:type="dxa"/>
            <w:vAlign w:val="center"/>
          </w:tcPr>
          <w:p>
            <w:pPr>
              <w:jc w:val="center"/>
              <w:rPr>
                <w:rFonts w:hint="default" w:ascii="宋体" w:hAnsi="宋体"/>
                <w:color w:val="auto"/>
                <w:lang w:val="en-US" w:eastAsia="zh-CN"/>
              </w:rPr>
            </w:pPr>
            <w:r>
              <w:rPr>
                <w:rFonts w:hint="default" w:ascii="宋体" w:hAnsi="宋体"/>
                <w:color w:val="auto"/>
                <w:lang w:val="en-US" w:eastAsia="zh-CN"/>
              </w:rPr>
              <w:t>手工</w:t>
            </w:r>
          </w:p>
        </w:tc>
        <w:tc>
          <w:tcPr>
            <w:tcW w:w="2146" w:type="dxa"/>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非连续采样至少4个</w:t>
            </w:r>
          </w:p>
        </w:tc>
        <w:tc>
          <w:tcPr>
            <w:tcW w:w="725" w:type="dxa"/>
            <w:vAlign w:val="center"/>
          </w:tcPr>
          <w:p>
            <w:pPr>
              <w:jc w:val="center"/>
              <w:rPr>
                <w:rFonts w:hint="default" w:ascii="Times New Roman" w:hAnsi="Times New Roman" w:eastAsia="宋体" w:cs="Times New Roman"/>
                <w:color w:val="auto"/>
                <w:sz w:val="24"/>
                <w:szCs w:val="24"/>
                <w:lang w:val="en-US" w:eastAsia="zh-CN"/>
              </w:rPr>
            </w:pPr>
          </w:p>
        </w:tc>
      </w:tr>
    </w:tbl>
    <w:p>
      <w:pPr>
        <w:pStyle w:val="5"/>
        <w:ind w:left="0" w:leftChars="0" w:firstLine="0" w:firstLineChars="0"/>
        <w:jc w:val="center"/>
        <w:rPr>
          <w:rFonts w:ascii="宋体" w:hAnsi="宋体" w:eastAsia="宋体" w:cs="宋体"/>
          <w:b/>
          <w:bCs/>
          <w:sz w:val="24"/>
          <w:szCs w:val="24"/>
        </w:rPr>
      </w:pPr>
      <w:r>
        <w:rPr>
          <w:rFonts w:ascii="宋体" w:hAnsi="宋体" w:eastAsia="宋体" w:cs="宋体"/>
          <w:b/>
          <w:bCs/>
          <w:sz w:val="24"/>
          <w:szCs w:val="24"/>
        </w:rPr>
        <w:t>表</w:t>
      </w:r>
      <w:r>
        <w:rPr>
          <w:rFonts w:hint="default" w:ascii="Times New Roman" w:hAnsi="Times New Roman" w:cs="Times New Roman"/>
          <w:b/>
          <w:bCs/>
          <w:sz w:val="24"/>
          <w:szCs w:val="24"/>
          <w:lang w:val="en-US" w:eastAsia="zh-CN"/>
        </w:rPr>
        <w:t>3-2</w:t>
      </w:r>
      <w:r>
        <w:rPr>
          <w:rFonts w:hint="eastAsia" w:hAnsi="宋体" w:cs="宋体"/>
          <w:b/>
          <w:bCs/>
          <w:sz w:val="24"/>
          <w:szCs w:val="24"/>
          <w:lang w:val="en-US" w:eastAsia="zh-CN"/>
        </w:rPr>
        <w:t xml:space="preserve">  废气污染源</w:t>
      </w:r>
      <w:r>
        <w:rPr>
          <w:rFonts w:ascii="宋体" w:hAnsi="宋体" w:eastAsia="宋体" w:cs="宋体"/>
          <w:b/>
          <w:bCs/>
          <w:sz w:val="24"/>
          <w:szCs w:val="24"/>
        </w:rPr>
        <w:t>自动监测内容一览表</w:t>
      </w:r>
    </w:p>
    <w:tbl>
      <w:tblPr>
        <w:tblStyle w:val="14"/>
        <w:tblW w:w="13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2111"/>
        <w:gridCol w:w="2111"/>
        <w:gridCol w:w="2111"/>
        <w:gridCol w:w="2111"/>
        <w:gridCol w:w="2111"/>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2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rPr>
            </w:pPr>
            <w:r>
              <w:rPr>
                <w:rFonts w:hint="eastAsia" w:ascii="宋体" w:hAnsi="宋体" w:eastAsia="宋体" w:cs="宋体"/>
                <w:b/>
                <w:bCs/>
                <w:sz w:val="24"/>
              </w:rPr>
              <w:t>序号</w:t>
            </w:r>
          </w:p>
        </w:tc>
        <w:tc>
          <w:tcPr>
            <w:tcW w:w="21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lang w:eastAsia="zh-CN"/>
              </w:rPr>
            </w:pPr>
            <w:r>
              <w:rPr>
                <w:rFonts w:hint="eastAsia" w:ascii="宋体" w:hAnsi="宋体" w:cs="宋体"/>
                <w:b/>
                <w:bCs/>
                <w:sz w:val="24"/>
                <w:lang w:eastAsia="zh-CN"/>
              </w:rPr>
              <w:t>污染源类型</w:t>
            </w:r>
          </w:p>
        </w:tc>
        <w:tc>
          <w:tcPr>
            <w:tcW w:w="21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lang w:eastAsia="zh-CN"/>
              </w:rPr>
            </w:pPr>
            <w:r>
              <w:rPr>
                <w:rFonts w:hint="eastAsia" w:ascii="宋体" w:hAnsi="宋体" w:cs="宋体"/>
                <w:b/>
                <w:bCs/>
                <w:sz w:val="24"/>
                <w:lang w:eastAsia="zh-CN"/>
              </w:rPr>
              <w:t>污染源名称</w:t>
            </w:r>
          </w:p>
        </w:tc>
        <w:tc>
          <w:tcPr>
            <w:tcW w:w="21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lang w:eastAsia="zh-CN"/>
              </w:rPr>
            </w:pPr>
            <w:r>
              <w:rPr>
                <w:rFonts w:hint="eastAsia" w:ascii="宋体" w:hAnsi="宋体" w:cs="宋体"/>
                <w:b/>
                <w:bCs/>
                <w:sz w:val="24"/>
                <w:lang w:eastAsia="zh-CN"/>
              </w:rPr>
              <w:t>排放口编号</w:t>
            </w:r>
          </w:p>
        </w:tc>
        <w:tc>
          <w:tcPr>
            <w:tcW w:w="21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lang w:eastAsia="zh-CN"/>
              </w:rPr>
            </w:pPr>
            <w:r>
              <w:rPr>
                <w:rFonts w:hint="eastAsia" w:ascii="宋体" w:hAnsi="宋体" w:cs="宋体"/>
                <w:b/>
                <w:bCs/>
                <w:sz w:val="24"/>
                <w:lang w:eastAsia="zh-CN"/>
              </w:rPr>
              <w:t>监测点位</w:t>
            </w:r>
          </w:p>
        </w:tc>
        <w:tc>
          <w:tcPr>
            <w:tcW w:w="21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lang w:eastAsia="zh-CN"/>
              </w:rPr>
            </w:pPr>
            <w:r>
              <w:rPr>
                <w:rFonts w:hint="eastAsia" w:ascii="宋体" w:hAnsi="宋体" w:cs="宋体"/>
                <w:b/>
                <w:bCs/>
                <w:sz w:val="24"/>
                <w:lang w:eastAsia="zh-CN"/>
              </w:rPr>
              <w:t>监测项目</w:t>
            </w:r>
          </w:p>
        </w:tc>
        <w:tc>
          <w:tcPr>
            <w:tcW w:w="21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rPr>
            </w:pPr>
            <w:r>
              <w:rPr>
                <w:rFonts w:hint="eastAsia" w:ascii="宋体" w:hAnsi="宋体" w:eastAsia="宋体" w:cs="宋体"/>
                <w:b/>
                <w:bCs/>
                <w:sz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p>
        </w:tc>
        <w:tc>
          <w:tcPr>
            <w:tcW w:w="21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废气</w:t>
            </w:r>
          </w:p>
        </w:tc>
        <w:tc>
          <w:tcPr>
            <w:tcW w:w="21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颗粒物</w:t>
            </w:r>
          </w:p>
        </w:tc>
        <w:tc>
          <w:tcPr>
            <w:tcW w:w="21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DA001</w:t>
            </w:r>
          </w:p>
        </w:tc>
        <w:tc>
          <w:tcPr>
            <w:tcW w:w="211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color w:val="000000"/>
                <w:kern w:val="2"/>
                <w:sz w:val="24"/>
                <w:szCs w:val="24"/>
                <w:lang w:val="en-US" w:eastAsia="zh-CN" w:bidi="ar-SA"/>
              </w:rPr>
            </w:pPr>
            <w:r>
              <w:rPr>
                <w:rStyle w:val="16"/>
                <w:rFonts w:hint="eastAsia" w:ascii="宋体" w:hAnsi="宋体" w:eastAsia="宋体" w:cs="Times New Roman"/>
                <w:kern w:val="2"/>
                <w:sz w:val="24"/>
                <w:szCs w:val="24"/>
                <w:lang w:val="en-US" w:eastAsia="zh-CN" w:bidi="ar-SA"/>
              </w:rPr>
              <w:t>铸件中频炉熔炼排放口</w:t>
            </w:r>
          </w:p>
        </w:tc>
        <w:tc>
          <w:tcPr>
            <w:tcW w:w="2111" w:type="dxa"/>
            <w:vAlign w:val="center"/>
          </w:tcPr>
          <w:p>
            <w:pPr>
              <w:keepNext w:val="0"/>
              <w:keepLines w:val="0"/>
              <w:pageBreakBefore w:val="0"/>
              <w:widowControl w:val="0"/>
              <w:tabs>
                <w:tab w:val="left" w:pos="440"/>
              </w:tabs>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t>颗粒物</w:t>
            </w:r>
          </w:p>
        </w:tc>
        <w:tc>
          <w:tcPr>
            <w:tcW w:w="2114" w:type="dxa"/>
            <w:vAlign w:val="center"/>
          </w:tcPr>
          <w:p>
            <w:pPr>
              <w:keepNext w:val="0"/>
              <w:keepLines w:val="0"/>
              <w:pageBreakBefore w:val="0"/>
              <w:widowControl w:val="0"/>
              <w:tabs>
                <w:tab w:val="left" w:pos="440"/>
              </w:tabs>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t>全天连续监测</w:t>
            </w:r>
          </w:p>
        </w:tc>
      </w:tr>
    </w:tbl>
    <w:p>
      <w:pPr>
        <w:tabs>
          <w:tab w:val="left" w:pos="440"/>
        </w:tabs>
        <w:bidi w:val="0"/>
        <w:jc w:val="left"/>
        <w:rPr>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numPr>
          <w:ilvl w:val="0"/>
          <w:numId w:val="2"/>
        </w:numPr>
        <w:spacing w:line="600" w:lineRule="exact"/>
        <w:rPr>
          <w:rFonts w:ascii="Times New Roman" w:hAnsi="Times New Roman"/>
          <w:kern w:val="0"/>
          <w:sz w:val="28"/>
          <w:szCs w:val="28"/>
        </w:rPr>
      </w:pPr>
      <w:r>
        <w:rPr>
          <w:rFonts w:hint="eastAsia" w:ascii="Times New Roman" w:hAnsi="Times New Roman"/>
          <w:kern w:val="0"/>
          <w:sz w:val="28"/>
          <w:szCs w:val="28"/>
          <w:lang w:eastAsia="zh-CN"/>
        </w:rPr>
        <w:t>手工</w:t>
      </w:r>
      <w:r>
        <w:rPr>
          <w:rFonts w:ascii="Times New Roman" w:hAnsi="Times New Roman"/>
          <w:kern w:val="0"/>
          <w:sz w:val="28"/>
          <w:szCs w:val="28"/>
        </w:rPr>
        <w:t>监测点位示意图</w:t>
      </w:r>
    </w:p>
    <w:p>
      <w:pPr>
        <w:rPr>
          <w:rFonts w:ascii="Times New Roman" w:hAnsi="Times New Roman"/>
          <w:b w:val="0"/>
          <w:bCs w:val="0"/>
          <w:kern w:val="0"/>
          <w:sz w:val="28"/>
          <w:szCs w:val="28"/>
        </w:rPr>
      </w:pPr>
      <w:r>
        <w:rPr>
          <w:rFonts w:hint="default" w:ascii="Times New Roman" w:hAnsi="Times New Roman" w:eastAsia="宋体" w:cs="Times New Roman"/>
          <w:b w:val="0"/>
          <w:bCs w:val="0"/>
          <w:color w:val="000000"/>
          <w:kern w:val="0"/>
          <w:sz w:val="28"/>
          <w:szCs w:val="28"/>
          <w:lang w:val="zh-CN"/>
        </w:rPr>
        <w:t>2.1、</w:t>
      </w:r>
      <w:r>
        <w:rPr>
          <w:rFonts w:hint="eastAsia" w:ascii="宋体" w:hAnsi="宋体" w:eastAsia="宋体" w:cs="宋体"/>
          <w:b w:val="0"/>
          <w:bCs w:val="0"/>
          <w:color w:val="auto"/>
          <w:kern w:val="0"/>
          <w:sz w:val="28"/>
          <w:szCs w:val="28"/>
          <w:lang w:val="zh-CN"/>
        </w:rPr>
        <w:t>有组织监测点位示意图</w:t>
      </w:r>
    </w:p>
    <w:tbl>
      <w:tblPr>
        <w:tblStyle w:val="14"/>
        <w:tblW w:w="8980" w:type="dxa"/>
        <w:tblInd w:w="107"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33"/>
        <w:gridCol w:w="814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41" w:hRule="atLeast"/>
        </w:trPr>
        <w:tc>
          <w:tcPr>
            <w:tcW w:w="833" w:type="dxa"/>
            <w:vAlign w:val="center"/>
          </w:tcPr>
          <w:p>
            <w:pPr>
              <w:spacing w:line="280" w:lineRule="exact"/>
              <w:jc w:val="center"/>
              <w:rPr>
                <w:rFonts w:hint="eastAsia" w:ascii="宋体" w:hAnsi="宋体"/>
                <w:b/>
                <w:color w:val="000000"/>
                <w:sz w:val="28"/>
                <w:szCs w:val="28"/>
              </w:rPr>
            </w:pPr>
            <w:r>
              <w:rPr>
                <w:rFonts w:hint="eastAsia" w:ascii="宋体" w:hAnsi="宋体"/>
                <w:b/>
                <w:color w:val="000000"/>
                <w:sz w:val="28"/>
                <w:szCs w:val="28"/>
              </w:rPr>
              <w:t>序号</w:t>
            </w:r>
          </w:p>
        </w:tc>
        <w:tc>
          <w:tcPr>
            <w:tcW w:w="8147" w:type="dxa"/>
            <w:vAlign w:val="center"/>
          </w:tcPr>
          <w:p>
            <w:pPr>
              <w:spacing w:line="280" w:lineRule="exact"/>
              <w:jc w:val="center"/>
              <w:rPr>
                <w:rFonts w:hint="eastAsia" w:ascii="宋体" w:hAnsi="宋体"/>
                <w:b/>
                <w:color w:val="000000"/>
                <w:sz w:val="28"/>
                <w:szCs w:val="28"/>
              </w:rPr>
            </w:pPr>
            <w:r>
              <w:rPr>
                <w:rFonts w:hint="eastAsia" w:ascii="宋体" w:hAnsi="宋体"/>
                <w:b/>
                <w:color w:val="000000"/>
                <w:sz w:val="28"/>
                <w:szCs w:val="28"/>
              </w:rPr>
              <w:t>监  测  对  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1" w:hRule="atLeast"/>
        </w:trPr>
        <w:tc>
          <w:tcPr>
            <w:tcW w:w="833" w:type="dxa"/>
            <w:vAlign w:val="center"/>
          </w:tcPr>
          <w:p>
            <w:pPr>
              <w:spacing w:line="280" w:lineRule="exact"/>
              <w:jc w:val="center"/>
              <w:rPr>
                <w:rFonts w:hint="eastAsia" w:ascii="宋体" w:hAnsi="宋体" w:eastAsia="宋体"/>
                <w:b/>
                <w:color w:val="000000"/>
                <w:sz w:val="28"/>
                <w:szCs w:val="28"/>
                <w:lang w:val="en-US" w:eastAsia="zh-CN"/>
              </w:rPr>
            </w:pPr>
            <w:r>
              <w:rPr>
                <w:rFonts w:hint="eastAsia" w:ascii="宋体" w:hAnsi="宋体"/>
                <w:b w:val="0"/>
                <w:bCs/>
                <w:color w:val="auto"/>
                <w:sz w:val="28"/>
                <w:szCs w:val="28"/>
                <w:lang w:val="en-US" w:eastAsia="zh-CN"/>
              </w:rPr>
              <w:t>1</w:t>
            </w:r>
          </w:p>
        </w:tc>
        <w:tc>
          <w:tcPr>
            <w:tcW w:w="8147" w:type="dxa"/>
            <w:vAlign w:val="center"/>
          </w:tcPr>
          <w:p>
            <w:pPr>
              <w:spacing w:line="280" w:lineRule="exact"/>
              <w:jc w:val="center"/>
              <w:rPr>
                <w:rFonts w:hint="eastAsia" w:ascii="宋体" w:hAnsi="宋体"/>
                <w:b w:val="0"/>
                <w:bCs/>
                <w:color w:val="000000"/>
                <w:sz w:val="28"/>
                <w:szCs w:val="28"/>
                <w:lang w:val="en-US" w:eastAsia="zh-CN"/>
              </w:rPr>
            </w:pPr>
            <w:r>
              <w:rPr>
                <w:sz w:val="21"/>
              </w:rPr>
              <w:drawing>
                <wp:anchor distT="0" distB="0" distL="114300" distR="114300" simplePos="0" relativeHeight="251660288" behindDoc="0" locked="0" layoutInCell="1" allowOverlap="1">
                  <wp:simplePos x="0" y="0"/>
                  <wp:positionH relativeFrom="column">
                    <wp:posOffset>3385185</wp:posOffset>
                  </wp:positionH>
                  <wp:positionV relativeFrom="paragraph">
                    <wp:posOffset>273685</wp:posOffset>
                  </wp:positionV>
                  <wp:extent cx="1282700" cy="2562225"/>
                  <wp:effectExtent l="0" t="0" r="12700" b="9525"/>
                  <wp:wrapNone/>
                  <wp:docPr id="91" name="图片 91" descr="1587784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587784657(1)"/>
                          <pic:cNvPicPr>
                            <a:picLocks noChangeAspect="1"/>
                          </pic:cNvPicPr>
                        </pic:nvPicPr>
                        <pic:blipFill>
                          <a:blip r:embed="rId9"/>
                          <a:srcRect l="56559" r="5406"/>
                          <a:stretch>
                            <a:fillRect/>
                          </a:stretch>
                        </pic:blipFill>
                        <pic:spPr>
                          <a:xfrm>
                            <a:off x="0" y="0"/>
                            <a:ext cx="1282700" cy="2562225"/>
                          </a:xfrm>
                          <a:prstGeom prst="rect">
                            <a:avLst/>
                          </a:prstGeom>
                        </pic:spPr>
                      </pic:pic>
                    </a:graphicData>
                  </a:graphic>
                </wp:anchor>
              </w:drawing>
            </w:r>
            <w:r>
              <w:rPr>
                <w:rFonts w:hint="eastAsia" w:ascii="宋体" w:hAnsi="宋体"/>
                <w:color w:val="000000"/>
                <w:sz w:val="28"/>
                <w:szCs w:val="28"/>
                <w:lang w:val="en-US" w:eastAsia="zh-CN"/>
              </w:rPr>
              <w:t>铸件中频炉熔炼排放口</w:t>
            </w:r>
            <w:r>
              <w:rPr>
                <w:rFonts w:hint="eastAsia" w:ascii="宋体" w:hAnsi="宋体"/>
                <w:b w:val="0"/>
                <w:bCs/>
                <w:color w:val="000000"/>
                <w:sz w:val="28"/>
                <w:szCs w:val="28"/>
                <w:lang w:val="en-US" w:eastAsia="zh-CN"/>
              </w:rPr>
              <w:t>（DA001）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63" w:hRule="atLeast"/>
        </w:trPr>
        <w:tc>
          <w:tcPr>
            <w:tcW w:w="8980" w:type="dxa"/>
            <w:gridSpan w:val="2"/>
            <w:vAlign w:val="center"/>
          </w:tcPr>
          <w:p>
            <w:pPr>
              <w:keepNext w:val="0"/>
              <w:keepLines w:val="0"/>
              <w:widowControl/>
              <w:suppressLineNumbers w:val="0"/>
              <w:jc w:val="left"/>
            </w:pPr>
          </w:p>
          <w:p>
            <w:pPr>
              <w:spacing w:line="280" w:lineRule="exact"/>
              <w:jc w:val="center"/>
              <w:rPr>
                <w:rFonts w:hint="eastAsia" w:ascii="宋体" w:hAnsi="宋体"/>
                <w:b/>
                <w:color w:val="000000"/>
                <w:sz w:val="28"/>
                <w:szCs w:val="28"/>
              </w:rPr>
            </w:pPr>
            <w:r>
              <mc:AlternateContent>
                <mc:Choice Requires="wps">
                  <w:drawing>
                    <wp:anchor distT="0" distB="0" distL="114300" distR="114300" simplePos="0" relativeHeight="251714560" behindDoc="0" locked="0" layoutInCell="1" allowOverlap="1">
                      <wp:simplePos x="0" y="0"/>
                      <wp:positionH relativeFrom="column">
                        <wp:posOffset>4963160</wp:posOffset>
                      </wp:positionH>
                      <wp:positionV relativeFrom="paragraph">
                        <wp:posOffset>1403985</wp:posOffset>
                      </wp:positionV>
                      <wp:extent cx="416560" cy="295275"/>
                      <wp:effectExtent l="7620" t="7620" r="13970" b="20955"/>
                      <wp:wrapNone/>
                      <wp:docPr id="95" name="矩形 66"/>
                      <wp:cNvGraphicFramePr/>
                      <a:graphic xmlns:a="http://schemas.openxmlformats.org/drawingml/2006/main">
                        <a:graphicData uri="http://schemas.microsoft.com/office/word/2010/wordprocessingShape">
                          <wps:wsp>
                            <wps:cNvSpPr/>
                            <wps:spPr>
                              <a:xfrm>
                                <a:off x="0" y="0"/>
                                <a:ext cx="416560" cy="29527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rPr>
                                      <w:rFonts w:hint="default" w:eastAsia="宋体"/>
                                      <w:sz w:val="18"/>
                                      <w:szCs w:val="18"/>
                                      <w:lang w:val="en-US" w:eastAsia="zh-CN"/>
                                    </w:rPr>
                                  </w:pPr>
                                  <w:r>
                                    <w:rPr>
                                      <w:rFonts w:hint="eastAsia"/>
                                      <w:sz w:val="18"/>
                                      <w:szCs w:val="18"/>
                                      <w:lang w:val="en-US" w:eastAsia="zh-CN"/>
                                    </w:rPr>
                                    <w:t>5m</w:t>
                                  </w:r>
                                </w:p>
                              </w:txbxContent>
                            </wps:txbx>
                            <wps:bodyPr upright="1"/>
                          </wps:wsp>
                        </a:graphicData>
                      </a:graphic>
                    </wp:anchor>
                  </w:drawing>
                </mc:Choice>
                <mc:Fallback>
                  <w:pict>
                    <v:rect id="矩形 66" o:spid="_x0000_s1026" o:spt="1" style="position:absolute;left:0pt;margin-left:390.8pt;margin-top:110.55pt;height:23.25pt;width:32.8pt;z-index:251714560;mso-width-relative:page;mso-height-relative:page;" fillcolor="#FFFFFF" filled="t" stroked="t" coordsize="21600,21600" o:gfxdata="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JSY62QAAAAsBAAAPAAAAAAAAAAEAIAAAACIAAABkcnMvZG93&#10;bnJldi54bWxQSwECFAAUAAAACACHTuJAaFujGDgCAACyBAAADgAAAAAAAAABACAAAAAoAQAAZHJz&#10;L2Uyb0RvYy54bWxQSwUGAAAAAAYABgBZAQAA0gUAAAAA&#10;">
                      <v:fill type="gradient" on="t" color2="#FFFFFF" angle="90" focus="100%" focussize="0,0">
                        <o:fill type="gradientUnscaled" v:ext="backwardCompatible"/>
                      </v:fill>
                      <v:stroke weight="1.25pt" color="#FFFFFF" joinstyle="miter"/>
                      <v:imagedata o:title=""/>
                      <o:lock v:ext="edit" aspectratio="f"/>
                      <v:textbox>
                        <w:txbxContent>
                          <w:p>
                            <w:pPr>
                              <w:rPr>
                                <w:rFonts w:hint="default" w:eastAsia="宋体"/>
                                <w:sz w:val="18"/>
                                <w:szCs w:val="18"/>
                                <w:lang w:val="en-US" w:eastAsia="zh-CN"/>
                              </w:rPr>
                            </w:pPr>
                            <w:r>
                              <w:rPr>
                                <w:rFonts w:hint="eastAsia"/>
                                <w:sz w:val="18"/>
                                <w:szCs w:val="18"/>
                                <w:lang w:val="en-US" w:eastAsia="zh-CN"/>
                              </w:rPr>
                              <w:t>5m</w:t>
                            </w:r>
                          </w:p>
                        </w:txbxContent>
                      </v:textbox>
                    </v:rect>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5393055</wp:posOffset>
                      </wp:positionH>
                      <wp:positionV relativeFrom="paragraph">
                        <wp:posOffset>1203960</wp:posOffset>
                      </wp:positionV>
                      <wp:extent cx="1905" cy="664845"/>
                      <wp:effectExtent l="48895" t="0" r="63500" b="1905"/>
                      <wp:wrapNone/>
                      <wp:docPr id="21" name="直接箭头连接符 21"/>
                      <wp:cNvGraphicFramePr/>
                      <a:graphic xmlns:a="http://schemas.openxmlformats.org/drawingml/2006/main">
                        <a:graphicData uri="http://schemas.microsoft.com/office/word/2010/wordprocessingShape">
                          <wps:wsp>
                            <wps:cNvCnPr/>
                            <wps:spPr>
                              <a:xfrm flipH="1">
                                <a:off x="6563995" y="3952240"/>
                                <a:ext cx="1905" cy="6648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24.65pt;margin-top:94.8pt;height:52.35pt;width:0.15pt;z-index:251722752;mso-width-relative:page;mso-height-relative:page;" filled="f" stroked="t" coordsize="21600,21600" o:gfxdata="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zbdHZAAAACwEAAA8AAAAAAAAAAQAgAAAAIgAAAGRycy9kb3ducmV2Lnht&#10;bFBLAQIUABQAAAAIAIdO4kBniKbNMQIAACwEAAAOAAAAAAAAAAEAIAAAACgBAABkcnMvZTJvRG9j&#10;LnhtbFBLBQYAAAAABgAGAFkBAADLBQAAAAA=&#10;">
                      <v:fill on="f" focussize="0,0"/>
                      <v:stroke color="#000000 [3200]" joinstyle="round" endarrow="open"/>
                      <v:imagedata o:title=""/>
                      <o:lock v:ext="edit" aspectratio="f"/>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4981575</wp:posOffset>
                      </wp:positionH>
                      <wp:positionV relativeFrom="paragraph">
                        <wp:posOffset>908685</wp:posOffset>
                      </wp:positionV>
                      <wp:extent cx="750570" cy="295275"/>
                      <wp:effectExtent l="7620" t="7620" r="22860" b="20955"/>
                      <wp:wrapNone/>
                      <wp:docPr id="94" name="矩形 66"/>
                      <wp:cNvGraphicFramePr/>
                      <a:graphic xmlns:a="http://schemas.openxmlformats.org/drawingml/2006/main">
                        <a:graphicData uri="http://schemas.microsoft.com/office/word/2010/wordprocessingShape">
                          <wps:wsp>
                            <wps:cNvSpPr/>
                            <wps:spPr>
                              <a:xfrm>
                                <a:off x="0" y="0"/>
                                <a:ext cx="750570" cy="29527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rPr>
                                      <w:rFonts w:hint="default"/>
                                      <w:lang w:val="en-US"/>
                                    </w:rPr>
                                  </w:pPr>
                                  <w:r>
                                    <w:rPr>
                                      <w:rFonts w:hint="eastAsia"/>
                                      <w:sz w:val="18"/>
                                      <w:szCs w:val="18"/>
                                    </w:rPr>
                                    <w:t>0.</w:t>
                                  </w:r>
                                  <w:r>
                                    <w:rPr>
                                      <w:rFonts w:hint="eastAsia"/>
                                      <w:sz w:val="18"/>
                                      <w:szCs w:val="18"/>
                                      <w:lang w:val="en-US" w:eastAsia="zh-CN"/>
                                    </w:rPr>
                                    <w:t>6</w:t>
                                  </w:r>
                                  <w:r>
                                    <w:rPr>
                                      <w:rFonts w:hint="eastAsia"/>
                                      <w:sz w:val="18"/>
                                      <w:szCs w:val="18"/>
                                    </w:rPr>
                                    <w:t>m</w:t>
                                  </w:r>
                                  <w:r>
                                    <w:rPr>
                                      <w:rFonts w:hint="default"/>
                                      <w:sz w:val="18"/>
                                      <w:szCs w:val="18"/>
                                      <w:lang w:val="en-US"/>
                                    </w:rPr>
                                    <w:t xml:space="preserve"> 15m</w:t>
                                  </w:r>
                                </w:p>
                              </w:txbxContent>
                            </wps:txbx>
                            <wps:bodyPr upright="1"/>
                          </wps:wsp>
                        </a:graphicData>
                      </a:graphic>
                    </wp:anchor>
                  </w:drawing>
                </mc:Choice>
                <mc:Fallback>
                  <w:pict>
                    <v:rect id="矩形 66" o:spid="_x0000_s1026" o:spt="1" style="position:absolute;left:0pt;margin-left:392.25pt;margin-top:71.55pt;height:23.25pt;width:59.1pt;z-index:251713536;mso-width-relative:page;mso-height-relative:page;" fillcolor="#FFFFFF" filled="t" stroked="t" coordsize="21600,21600" o:gfxdata="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ecrBNkAAAALAQAADwAAAAAAAAABACAAAAAiAAAAZHJzL2Rv&#10;d25yZXYueG1sUEsBAhQAFAAAAAgAh07iQH5pr4Q5AgAAsgQAAA4AAAAAAAAAAQAgAAAAKAEAAGRy&#10;cy9lMm9Eb2MueG1sUEsFBgAAAAAGAAYAWQEAANMFAAAAAA==&#10;">
                      <v:fill type="gradient" on="t" color2="#FFFFFF" angle="90" focus="100%" focussize="0,0">
                        <o:fill type="gradientUnscaled" v:ext="backwardCompatible"/>
                      </v:fill>
                      <v:stroke weight="1.25pt" color="#FFFFFF" joinstyle="miter"/>
                      <v:imagedata o:title=""/>
                      <o:lock v:ext="edit" aspectratio="f"/>
                      <v:textbox>
                        <w:txbxContent>
                          <w:p>
                            <w:pPr>
                              <w:rPr>
                                <w:rFonts w:hint="default"/>
                                <w:lang w:val="en-US"/>
                              </w:rPr>
                            </w:pPr>
                            <w:r>
                              <w:rPr>
                                <w:rFonts w:hint="eastAsia"/>
                                <w:sz w:val="18"/>
                                <w:szCs w:val="18"/>
                              </w:rPr>
                              <w:t>0.</w:t>
                            </w:r>
                            <w:r>
                              <w:rPr>
                                <w:rFonts w:hint="eastAsia"/>
                                <w:sz w:val="18"/>
                                <w:szCs w:val="18"/>
                                <w:lang w:val="en-US" w:eastAsia="zh-CN"/>
                              </w:rPr>
                              <w:t>6</w:t>
                            </w:r>
                            <w:r>
                              <w:rPr>
                                <w:rFonts w:hint="eastAsia"/>
                                <w:sz w:val="18"/>
                                <w:szCs w:val="18"/>
                              </w:rPr>
                              <w:t>m</w:t>
                            </w:r>
                            <w:r>
                              <w:rPr>
                                <w:rFonts w:hint="default"/>
                                <w:sz w:val="18"/>
                                <w:szCs w:val="18"/>
                                <w:lang w:val="en-US"/>
                              </w:rPr>
                              <w:t xml:space="preserve"> 15m</w:t>
                            </w:r>
                          </w:p>
                        </w:txbxContent>
                      </v:textbox>
                    </v:rect>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5398770</wp:posOffset>
                      </wp:positionH>
                      <wp:positionV relativeFrom="paragraph">
                        <wp:posOffset>116205</wp:posOffset>
                      </wp:positionV>
                      <wp:extent cx="3810" cy="921385"/>
                      <wp:effectExtent l="45720" t="0" r="64770" b="12065"/>
                      <wp:wrapNone/>
                      <wp:docPr id="20" name="直接箭头连接符 20"/>
                      <wp:cNvGraphicFramePr/>
                      <a:graphic xmlns:a="http://schemas.openxmlformats.org/drawingml/2006/main">
                        <a:graphicData uri="http://schemas.microsoft.com/office/word/2010/wordprocessingShape">
                          <wps:wsp>
                            <wps:cNvCnPr/>
                            <wps:spPr>
                              <a:xfrm flipV="1">
                                <a:off x="6579235" y="2893060"/>
                                <a:ext cx="3810" cy="9213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425.1pt;margin-top:9.15pt;height:72.55pt;width:0.3pt;z-index:251721728;mso-width-relative:page;mso-height-relative:page;" filled="f" stroked="t" coordsize="21600,21600" o:gfxdata="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m5HDdYAAAAKAQAADwAAAAAAAAABACAAAAAiAAAAZHJzL2Rvd25yZXYueG1sUEsB&#10;AhQAFAAAAAgAh07iQGyOqLQwAgAALAQAAA4AAAAAAAAAAQAgAAAAJQEAAGRycy9lMm9Eb2MueG1s&#10;UEsFBgAAAAAGAAYAWQEAAMcFAAAAAA==&#10;">
                      <v:fill on="f" focussize="0,0"/>
                      <v:stroke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4745355</wp:posOffset>
                      </wp:positionH>
                      <wp:positionV relativeFrom="paragraph">
                        <wp:posOffset>107950</wp:posOffset>
                      </wp:positionV>
                      <wp:extent cx="695325" cy="0"/>
                      <wp:effectExtent l="0" t="0" r="0" b="0"/>
                      <wp:wrapNone/>
                      <wp:docPr id="16" name="直接连接符 16"/>
                      <wp:cNvGraphicFramePr/>
                      <a:graphic xmlns:a="http://schemas.openxmlformats.org/drawingml/2006/main">
                        <a:graphicData uri="http://schemas.microsoft.com/office/word/2010/wordprocessingShape">
                          <wps:wsp>
                            <wps:cNvCnPr/>
                            <wps:spPr>
                              <a:xfrm>
                                <a:off x="6040120" y="289433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73.65pt;margin-top:8.5pt;height:0pt;width:54.75pt;z-index:251719680;mso-width-relative:page;mso-height-relative:page;" filled="f" stroked="t" coordsize="21600,21600" o:gfxdata="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JkbBdYAAAAJAQAADwAAAAAAAAABACAAAAAiAAAAZHJzL2Rvd25yZXYu&#10;eG1sUEsBAhQAFAAAAAgAh07iQLMJVjL9AQAA4AMAAA4AAAAAAAAAAQAgAAAAJQEAAGRycy9lMm9E&#10;b2MueG1sUEsFBgAAAAAGAAYAWQEAAJQFA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5050155</wp:posOffset>
                      </wp:positionH>
                      <wp:positionV relativeFrom="paragraph">
                        <wp:posOffset>1840230</wp:posOffset>
                      </wp:positionV>
                      <wp:extent cx="476250" cy="0"/>
                      <wp:effectExtent l="0" t="0" r="0" b="0"/>
                      <wp:wrapNone/>
                      <wp:docPr id="19" name="直接连接符 19"/>
                      <wp:cNvGraphicFramePr/>
                      <a:graphic xmlns:a="http://schemas.openxmlformats.org/drawingml/2006/main">
                        <a:graphicData uri="http://schemas.microsoft.com/office/word/2010/wordprocessingShape">
                          <wps:wsp>
                            <wps:cNvCnPr/>
                            <wps:spPr>
                              <a:xfrm>
                                <a:off x="6297295" y="4617085"/>
                                <a:ext cx="476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97.65pt;margin-top:144.9pt;height:0pt;width:37.5pt;z-index:251720704;mso-width-relative:page;mso-height-relative:page;" filled="f" stroked="t" coordsize="21600,21600" o:gfxdata="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8AKF1wAAAAsBAAAPAAAAAAAAAAEAIAAAACIAAABkcnMvZG93&#10;bnJldi54bWxQSwECFAAUAAAACACHTuJA40FLLwECAADgAwAADgAAAAAAAAABACAAAAAmAQAAZHJz&#10;L2Uyb0RvYy54bWxQSwUGAAAAAAYABgBZAQAAmQU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2940685</wp:posOffset>
                      </wp:positionH>
                      <wp:positionV relativeFrom="paragraph">
                        <wp:posOffset>1280795</wp:posOffset>
                      </wp:positionV>
                      <wp:extent cx="599440" cy="466725"/>
                      <wp:effectExtent l="4445" t="4445" r="5715" b="5080"/>
                      <wp:wrapNone/>
                      <wp:docPr id="87" name="矩形 87"/>
                      <wp:cNvGraphicFramePr/>
                      <a:graphic xmlns:a="http://schemas.openxmlformats.org/drawingml/2006/main">
                        <a:graphicData uri="http://schemas.microsoft.com/office/word/2010/wordprocessingShape">
                          <wps:wsp>
                            <wps:cNvSpPr/>
                            <wps:spPr>
                              <a:xfrm>
                                <a:off x="0" y="0"/>
                                <a:ext cx="599440" cy="466725"/>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color w:val="auto"/>
                                      <w:sz w:val="18"/>
                                      <w:szCs w:val="18"/>
                                      <w:lang w:val="en-US" w:eastAsia="zh-CN"/>
                                    </w:rPr>
                                  </w:pPr>
                                  <w:r>
                                    <w:rPr>
                                      <w:rFonts w:hint="eastAsia"/>
                                      <w:color w:val="auto"/>
                                      <w:sz w:val="18"/>
                                      <w:szCs w:val="18"/>
                                      <w:lang w:val="en-US" w:eastAsia="zh-CN"/>
                                    </w:rPr>
                                    <w:t>二次</w:t>
                                  </w:r>
                                </w:p>
                                <w:p>
                                  <w:pPr>
                                    <w:jc w:val="both"/>
                                    <w:rPr>
                                      <w:rFonts w:hint="eastAsia" w:eastAsia="宋体"/>
                                      <w:color w:val="auto"/>
                                      <w:sz w:val="18"/>
                                      <w:szCs w:val="18"/>
                                      <w:lang w:val="en-US" w:eastAsia="zh-CN"/>
                                    </w:rPr>
                                  </w:pPr>
                                  <w:r>
                                    <w:rPr>
                                      <w:rFonts w:hint="eastAsia"/>
                                      <w:color w:val="auto"/>
                                      <w:sz w:val="18"/>
                                      <w:szCs w:val="18"/>
                                      <w:lang w:val="en-US" w:eastAsia="zh-CN"/>
                                    </w:rPr>
                                    <w:t>车间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55pt;margin-top:100.85pt;height:36.75pt;width:47.2pt;z-index:251711488;v-text-anchor:middle;mso-width-relative:page;mso-height-relative:page;" filled="f" stroked="t" coordsize="21600,21600" o:gfxdata="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kuqy2QAAAAsBAAAPAAAAAAAAAAEAIAAAACIAAABkcnMvZG93bnJldi54bWxQSwECFAAU&#10;AAAACACHTuJAc9xCkmICAAC/BAAADgAAAAAAAAABACAAAAAoAQAAZHJzL2Uyb0RvYy54bWxQSwUG&#10;AAAAAAYABgBZAQAA/AUAAAAA&#10;">
                      <v:fill on="f" focussize="0,0"/>
                      <v:stroke weight="0.25pt" color="#000000 [3213]" joinstyle="round"/>
                      <v:imagedata o:title=""/>
                      <o:lock v:ext="edit" aspectratio="f"/>
                      <v:textbox>
                        <w:txbxContent>
                          <w:p>
                            <w:pPr>
                              <w:jc w:val="both"/>
                              <w:rPr>
                                <w:rFonts w:hint="eastAsia"/>
                                <w:color w:val="auto"/>
                                <w:sz w:val="18"/>
                                <w:szCs w:val="18"/>
                                <w:lang w:val="en-US" w:eastAsia="zh-CN"/>
                              </w:rPr>
                            </w:pPr>
                            <w:r>
                              <w:rPr>
                                <w:rFonts w:hint="eastAsia"/>
                                <w:color w:val="auto"/>
                                <w:sz w:val="18"/>
                                <w:szCs w:val="18"/>
                                <w:lang w:val="en-US" w:eastAsia="zh-CN"/>
                              </w:rPr>
                              <w:t>二次</w:t>
                            </w:r>
                          </w:p>
                          <w:p>
                            <w:pPr>
                              <w:jc w:val="both"/>
                              <w:rPr>
                                <w:rFonts w:hint="eastAsia" w:eastAsia="宋体"/>
                                <w:color w:val="auto"/>
                                <w:sz w:val="18"/>
                                <w:szCs w:val="18"/>
                                <w:lang w:val="en-US" w:eastAsia="zh-CN"/>
                              </w:rPr>
                            </w:pPr>
                            <w:r>
                              <w:rPr>
                                <w:rFonts w:hint="eastAsia"/>
                                <w:color w:val="auto"/>
                                <w:sz w:val="18"/>
                                <w:szCs w:val="18"/>
                                <w:lang w:val="en-US" w:eastAsia="zh-CN"/>
                              </w:rPr>
                              <w:t>车间</w:t>
                            </w:r>
                          </w:p>
                        </w:txbxContent>
                      </v:textbox>
                    </v:rect>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2235835</wp:posOffset>
                      </wp:positionH>
                      <wp:positionV relativeFrom="paragraph">
                        <wp:posOffset>1252220</wp:posOffset>
                      </wp:positionV>
                      <wp:extent cx="590550" cy="494665"/>
                      <wp:effectExtent l="5080" t="4445" r="13970" b="15240"/>
                      <wp:wrapNone/>
                      <wp:docPr id="72" name="矩形 72"/>
                      <wp:cNvGraphicFramePr/>
                      <a:graphic xmlns:a="http://schemas.openxmlformats.org/drawingml/2006/main">
                        <a:graphicData uri="http://schemas.microsoft.com/office/word/2010/wordprocessingShape">
                          <wps:wsp>
                            <wps:cNvSpPr/>
                            <wps:spPr>
                              <a:xfrm>
                                <a:off x="0" y="0"/>
                                <a:ext cx="590550" cy="494665"/>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宋体"/>
                                      <w:color w:val="0000FF"/>
                                      <w:lang w:val="en-US" w:eastAsia="zh-CN"/>
                                    </w:rPr>
                                  </w:pPr>
                                  <w:r>
                                    <w:rPr>
                                      <w:rFonts w:hint="eastAsia"/>
                                      <w:color w:val="auto"/>
                                      <w:lang w:val="en-US" w:eastAsia="zh-CN"/>
                                    </w:rPr>
                                    <w:t>浇 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6.05pt;margin-top:98.6pt;height:38.95pt;width:46.5pt;z-index:251706368;v-text-anchor:middle;mso-width-relative:page;mso-height-relative:page;" filled="f" stroked="t" coordsize="21600,21600" o:gfxdata="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gu/3tkAAAALAQAADwAAAAAAAAABACAAAAAiAAAAZHJzL2Rvd25yZXYueG1sUEsBAhQA&#10;FAAAAAgAh07iQGfl5W1jAgAAvwQAAA4AAAAAAAAAAQAgAAAAKAEAAGRycy9lMm9Eb2MueG1sUEsF&#10;BgAAAAAGAAYAWQEAAP0FAAAAAA==&#10;">
                      <v:fill on="f" focussize="0,0"/>
                      <v:stroke weight="0.25pt" color="#000000 [3213]" joinstyle="round"/>
                      <v:imagedata o:title=""/>
                      <o:lock v:ext="edit" aspectratio="f"/>
                      <v:textbox>
                        <w:txbxContent>
                          <w:p>
                            <w:pPr>
                              <w:jc w:val="both"/>
                              <w:rPr>
                                <w:rFonts w:hint="eastAsia" w:eastAsia="宋体"/>
                                <w:color w:val="0000FF"/>
                                <w:lang w:val="en-US" w:eastAsia="zh-CN"/>
                              </w:rPr>
                            </w:pPr>
                            <w:r>
                              <w:rPr>
                                <w:rFonts w:hint="eastAsia"/>
                                <w:color w:val="auto"/>
                                <w:lang w:val="en-US" w:eastAsia="zh-CN"/>
                              </w:rPr>
                              <w:t>浇 注</w:t>
                            </w:r>
                          </w:p>
                        </w:txbxContent>
                      </v:textbox>
                    </v:rect>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978535</wp:posOffset>
                      </wp:positionH>
                      <wp:positionV relativeFrom="paragraph">
                        <wp:posOffset>1271270</wp:posOffset>
                      </wp:positionV>
                      <wp:extent cx="695325" cy="457200"/>
                      <wp:effectExtent l="4445" t="4445" r="5080" b="14605"/>
                      <wp:wrapNone/>
                      <wp:docPr id="39" name="矩形 39"/>
                      <wp:cNvGraphicFramePr/>
                      <a:graphic xmlns:a="http://schemas.openxmlformats.org/drawingml/2006/main">
                        <a:graphicData uri="http://schemas.microsoft.com/office/word/2010/wordprocessingShape">
                          <wps:wsp>
                            <wps:cNvSpPr/>
                            <wps:spPr>
                              <a:xfrm>
                                <a:off x="0" y="0"/>
                                <a:ext cx="695325" cy="457200"/>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color w:val="0000FF"/>
                                      <w:sz w:val="18"/>
                                      <w:szCs w:val="18"/>
                                      <w:lang w:val="en-US" w:eastAsia="zh-CN"/>
                                    </w:rPr>
                                  </w:pPr>
                                  <w:r>
                                    <w:rPr>
                                      <w:rFonts w:hint="eastAsia"/>
                                      <w:color w:val="0000FF"/>
                                      <w:sz w:val="18"/>
                                      <w:szCs w:val="18"/>
                                      <w:lang w:val="en-US" w:eastAsia="zh-CN"/>
                                    </w:rPr>
                                    <w:t xml:space="preserve"> </w:t>
                                  </w:r>
                                  <w:r>
                                    <w:rPr>
                                      <w:rFonts w:hint="eastAsia"/>
                                      <w:color w:val="auto"/>
                                      <w:sz w:val="18"/>
                                      <w:szCs w:val="18"/>
                                      <w:lang w:val="en-US" w:eastAsia="zh-CN"/>
                                    </w:rPr>
                                    <w:t>球化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05pt;margin-top:100.1pt;height:36pt;width:54.75pt;z-index:251702272;v-text-anchor:middle;mso-width-relative:page;mso-height-relative:page;" filled="f" stroked="t" coordsize="21600,21600" o:gfxdata="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7IRFXYAAAACwEAAA8AAAAAAAAAAQAgAAAAIgAAAGRycy9kb3ducmV2LnhtbFBLAQIUABQAAAAI&#10;AIdO4kAbCoXKXwIAAL8EAAAOAAAAAAAAAAEAIAAAACcBAABkcnMvZTJvRG9jLnhtbFBLBQYAAAAA&#10;BgAGAFkBAAD4BQAAAAA=&#10;">
                      <v:fill on="f" focussize="0,0"/>
                      <v:stroke weight="0.25pt" color="#000000 [3213]" joinstyle="round"/>
                      <v:imagedata o:title=""/>
                      <o:lock v:ext="edit" aspectratio="f"/>
                      <v:textbox>
                        <w:txbxContent>
                          <w:p>
                            <w:pPr>
                              <w:jc w:val="center"/>
                              <w:rPr>
                                <w:rFonts w:hint="eastAsia" w:eastAsia="宋体"/>
                                <w:color w:val="0000FF"/>
                                <w:sz w:val="18"/>
                                <w:szCs w:val="18"/>
                                <w:lang w:val="en-US" w:eastAsia="zh-CN"/>
                              </w:rPr>
                            </w:pPr>
                            <w:r>
                              <w:rPr>
                                <w:rFonts w:hint="eastAsia"/>
                                <w:color w:val="0000FF"/>
                                <w:sz w:val="18"/>
                                <w:szCs w:val="18"/>
                                <w:lang w:val="en-US" w:eastAsia="zh-CN"/>
                              </w:rPr>
                              <w:t xml:space="preserve"> </w:t>
                            </w:r>
                            <w:r>
                              <w:rPr>
                                <w:rFonts w:hint="eastAsia"/>
                                <w:color w:val="auto"/>
                                <w:sz w:val="18"/>
                                <w:szCs w:val="18"/>
                                <w:lang w:val="en-US" w:eastAsia="zh-CN"/>
                              </w:rPr>
                              <w:t>球化</w:t>
                            </w:r>
                          </w:p>
                        </w:txbxContent>
                      </v:textbox>
                    </v:rect>
                  </w:pict>
                </mc:Fallback>
              </mc:AlternateContent>
            </w:r>
            <w:r>
              <w:rPr>
                <w:sz w:val="21"/>
              </w:rPr>
              <mc:AlternateContent>
                <mc:Choice Requires="wps">
                  <w:drawing>
                    <wp:anchor distT="0" distB="0" distL="114300" distR="114300" simplePos="0" relativeHeight="251699200" behindDoc="0" locked="0" layoutInCell="1" allowOverlap="1">
                      <wp:simplePos x="0" y="0"/>
                      <wp:positionH relativeFrom="column">
                        <wp:posOffset>83185</wp:posOffset>
                      </wp:positionH>
                      <wp:positionV relativeFrom="paragraph">
                        <wp:posOffset>1271270</wp:posOffset>
                      </wp:positionV>
                      <wp:extent cx="800100" cy="457200"/>
                      <wp:effectExtent l="4445" t="4445" r="14605" b="14605"/>
                      <wp:wrapNone/>
                      <wp:docPr id="34" name="矩形 34"/>
                      <wp:cNvGraphicFramePr/>
                      <a:graphic xmlns:a="http://schemas.openxmlformats.org/drawingml/2006/main">
                        <a:graphicData uri="http://schemas.microsoft.com/office/word/2010/wordprocessingShape">
                          <wps:wsp>
                            <wps:cNvSpPr/>
                            <wps:spPr>
                              <a:xfrm>
                                <a:off x="1463675" y="3914775"/>
                                <a:ext cx="800100" cy="457200"/>
                              </a:xfrm>
                              <a:prstGeom prst="rect">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color w:val="0000FF"/>
                                      <w:sz w:val="18"/>
                                      <w:szCs w:val="18"/>
                                      <w:lang w:val="en-US" w:eastAsia="zh-CN"/>
                                    </w:rPr>
                                  </w:pPr>
                                  <w:r>
                                    <w:rPr>
                                      <w:rFonts w:hint="eastAsia"/>
                                      <w:color w:val="0000FF"/>
                                      <w:sz w:val="18"/>
                                      <w:szCs w:val="18"/>
                                      <w:lang w:val="en-US" w:eastAsia="zh-CN"/>
                                    </w:rPr>
                                    <w:t xml:space="preserve"> </w:t>
                                  </w:r>
                                  <w:r>
                                    <w:rPr>
                                      <w:rFonts w:hint="eastAsia"/>
                                      <w:color w:val="auto"/>
                                      <w:sz w:val="18"/>
                                      <w:szCs w:val="18"/>
                                      <w:lang w:val="en-US" w:eastAsia="zh-CN"/>
                                    </w:rPr>
                                    <w:t>中频炉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5pt;margin-top:100.1pt;height:36pt;width:63pt;z-index:251699200;v-text-anchor:middle;mso-width-relative:page;mso-height-relative:page;" filled="f" stroked="t" coordsize="21600,21600" o:gfxdata="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gLhg3WAAAACgEAAA8AAAAAAAAAAQAgAAAAIgAAAGRycy9kb3ducmV2LnhtbFBLAQIU&#10;ABQAAAAIAIdO4kA0918UZwIAAMsEAAAOAAAAAAAAAAEAIAAAACUBAABkcnMvZTJvRG9jLnhtbFBL&#10;BQYAAAAABgAGAFkBAAD+BQAAAAA=&#10;">
                      <v:fill on="f" focussize="0,0"/>
                      <v:stroke weight="0.25pt" color="#000000 [3213]" joinstyle="round"/>
                      <v:imagedata o:title=""/>
                      <o:lock v:ext="edit" aspectratio="f"/>
                      <v:textbox>
                        <w:txbxContent>
                          <w:p>
                            <w:pPr>
                              <w:jc w:val="center"/>
                              <w:rPr>
                                <w:rFonts w:hint="eastAsia" w:eastAsia="宋体"/>
                                <w:color w:val="0000FF"/>
                                <w:sz w:val="18"/>
                                <w:szCs w:val="18"/>
                                <w:lang w:val="en-US" w:eastAsia="zh-CN"/>
                              </w:rPr>
                            </w:pPr>
                            <w:r>
                              <w:rPr>
                                <w:rFonts w:hint="eastAsia"/>
                                <w:color w:val="0000FF"/>
                                <w:sz w:val="18"/>
                                <w:szCs w:val="18"/>
                                <w:lang w:val="en-US" w:eastAsia="zh-CN"/>
                              </w:rPr>
                              <w:t xml:space="preserve"> </w:t>
                            </w:r>
                            <w:r>
                              <w:rPr>
                                <w:rFonts w:hint="eastAsia"/>
                                <w:color w:val="auto"/>
                                <w:sz w:val="18"/>
                                <w:szCs w:val="18"/>
                                <w:lang w:val="en-US" w:eastAsia="zh-CN"/>
                              </w:rPr>
                              <w:t>中频炉</w:t>
                            </w:r>
                          </w:p>
                        </w:txbxContent>
                      </v:textbox>
                    </v:rect>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3309620</wp:posOffset>
                      </wp:positionH>
                      <wp:positionV relativeFrom="paragraph">
                        <wp:posOffset>760095</wp:posOffset>
                      </wp:positionV>
                      <wp:extent cx="0" cy="476250"/>
                      <wp:effectExtent l="4445" t="0" r="14605" b="0"/>
                      <wp:wrapNone/>
                      <wp:docPr id="77" name="直接连接符 77"/>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60.6pt;margin-top:59.85pt;height:37.5pt;width:0pt;z-index:251709440;mso-width-relative:page;mso-height-relative:page;" filled="f" stroked="t" coordsize="21600,21600" o:gfxdata="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adsxrXAAAACwEAAA8AAAAAAAAAAQAgAAAAIgAAAGRycy9kb3ducmV2LnhtbFBLAQIUABQA&#10;AAAIAIdO4kAvReAh8QEAANQDAAAOAAAAAAAAAAEAIAAAACYBAABkcnMvZTJvRG9jLnhtbFBLBQYA&#10;AAAABgAGAFkBAACJBQ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3100070</wp:posOffset>
                      </wp:positionH>
                      <wp:positionV relativeFrom="paragraph">
                        <wp:posOffset>760095</wp:posOffset>
                      </wp:positionV>
                      <wp:extent cx="0" cy="476250"/>
                      <wp:effectExtent l="4445" t="0" r="14605" b="0"/>
                      <wp:wrapNone/>
                      <wp:docPr id="86" name="直接连接符 86"/>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44.1pt;margin-top:59.85pt;height:37.5pt;width:0pt;z-index:251710464;mso-width-relative:page;mso-height-relative:page;" filled="f" stroked="t" coordsize="21600,21600" o:gfxdata="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V7rs/XAAAACwEAAA8AAAAAAAAAAQAgAAAAIgAAAGRycy9kb3ducmV2LnhtbFBLAQIUABQA&#10;AAAIAIdO4kBaf4RM8QEAANQDAAAOAAAAAAAAAAEAIAAAACYBAABkcnMvZTJvRG9jLnhtbFBLBQYA&#10;AAAABgAGAFkBAACJBQ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1776095</wp:posOffset>
                      </wp:positionH>
                      <wp:positionV relativeFrom="paragraph">
                        <wp:posOffset>37465</wp:posOffset>
                      </wp:positionV>
                      <wp:extent cx="390525" cy="1457325"/>
                      <wp:effectExtent l="4445" t="4445" r="5080" b="5080"/>
                      <wp:wrapNone/>
                      <wp:docPr id="41" name="矩形 41"/>
                      <wp:cNvGraphicFramePr/>
                      <a:graphic xmlns:a="http://schemas.openxmlformats.org/drawingml/2006/main">
                        <a:graphicData uri="http://schemas.microsoft.com/office/word/2010/wordprocessingShape">
                          <wps:wsp>
                            <wps:cNvSpPr/>
                            <wps:spPr>
                              <a:xfrm>
                                <a:off x="3632835" y="2938145"/>
                                <a:ext cx="390525" cy="1457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lang w:eastAsia="zh-CN"/>
                                    </w:rPr>
                                  </w:pPr>
                                  <w:r>
                                    <w:rPr>
                                      <w:rFonts w:hint="eastAsia"/>
                                      <w:lang w:eastAsia="zh-CN"/>
                                    </w:rPr>
                                    <w:t>除</w:t>
                                  </w:r>
                                </w:p>
                                <w:p>
                                  <w:pPr>
                                    <w:jc w:val="center"/>
                                    <w:rPr>
                                      <w:rFonts w:hint="eastAsia"/>
                                      <w:lang w:eastAsia="zh-CN"/>
                                    </w:rPr>
                                  </w:pPr>
                                  <w:r>
                                    <w:rPr>
                                      <w:rFonts w:hint="eastAsia"/>
                                      <w:lang w:eastAsia="zh-CN"/>
                                    </w:rPr>
                                    <w:t>尘</w:t>
                                  </w:r>
                                </w:p>
                                <w:p>
                                  <w:pPr>
                                    <w:jc w:val="center"/>
                                    <w:rPr>
                                      <w:rFonts w:hint="eastAsia" w:eastAsia="宋体"/>
                                      <w:lang w:eastAsia="zh-CN"/>
                                    </w:rPr>
                                  </w:pPr>
                                  <w:r>
                                    <w:rPr>
                                      <w:rFonts w:hint="eastAsia"/>
                                      <w:lang w:eastAsia="zh-CN"/>
                                    </w:rPr>
                                    <w:t>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85pt;margin-top:2.95pt;height:114.75pt;width:30.75pt;z-index:251703296;v-text-anchor:middle;mso-width-relative:page;mso-height-relative:page;" fillcolor="#FFFFFF [3201]" filled="t" stroked="t" coordsize="21600,21600" o:gfxdata="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c9Y+vaAAAACQEAAA8AAAAAAAAAAQAgAAAAIgAAAGRycy9k&#10;b3ducmV2LnhtbFBLAQIUABQAAAAIAIdO4kCMK1tNcgIAAPUEAAAOAAAAAAAAAAEAIAAAACkBAABk&#10;cnMvZTJvRG9jLnhtbFBLBQYAAAAABgAGAFkBAAANBgAAAAA=&#10;">
                      <v:fill on="t" focussize="0,0"/>
                      <v:stroke weight="0.25pt" color="#000000 [3213]" joinstyle="round"/>
                      <v:imagedata o:title=""/>
                      <o:lock v:ext="edit" aspectratio="f"/>
                      <v:textbox>
                        <w:txbxContent>
                          <w:p>
                            <w:pPr>
                              <w:jc w:val="center"/>
                              <w:rPr>
                                <w:rFonts w:hint="eastAsia"/>
                                <w:lang w:eastAsia="zh-CN"/>
                              </w:rPr>
                            </w:pPr>
                            <w:r>
                              <w:rPr>
                                <w:rFonts w:hint="eastAsia"/>
                                <w:lang w:eastAsia="zh-CN"/>
                              </w:rPr>
                              <w:t>除</w:t>
                            </w:r>
                          </w:p>
                          <w:p>
                            <w:pPr>
                              <w:jc w:val="center"/>
                              <w:rPr>
                                <w:rFonts w:hint="eastAsia"/>
                                <w:lang w:eastAsia="zh-CN"/>
                              </w:rPr>
                            </w:pPr>
                            <w:r>
                              <w:rPr>
                                <w:rFonts w:hint="eastAsia"/>
                                <w:lang w:eastAsia="zh-CN"/>
                              </w:rPr>
                              <w:t>尘</w:t>
                            </w:r>
                          </w:p>
                          <w:p>
                            <w:pPr>
                              <w:jc w:val="center"/>
                              <w:rPr>
                                <w:rFonts w:hint="eastAsia" w:eastAsia="宋体"/>
                                <w:lang w:eastAsia="zh-CN"/>
                              </w:rPr>
                            </w:pPr>
                            <w:r>
                              <w:rPr>
                                <w:rFonts w:hint="eastAsia"/>
                                <w:lang w:eastAsia="zh-CN"/>
                              </w:rPr>
                              <w:t>器</w:t>
                            </w:r>
                          </w:p>
                        </w:txbxContent>
                      </v:textbox>
                    </v:rect>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3595370</wp:posOffset>
                      </wp:positionH>
                      <wp:positionV relativeFrom="paragraph">
                        <wp:posOffset>46990</wp:posOffset>
                      </wp:positionV>
                      <wp:extent cx="390525" cy="1457325"/>
                      <wp:effectExtent l="4445" t="4445" r="5080" b="5080"/>
                      <wp:wrapNone/>
                      <wp:docPr id="88" name="矩形 88"/>
                      <wp:cNvGraphicFramePr/>
                      <a:graphic xmlns:a="http://schemas.openxmlformats.org/drawingml/2006/main">
                        <a:graphicData uri="http://schemas.microsoft.com/office/word/2010/wordprocessingShape">
                          <wps:wsp>
                            <wps:cNvSpPr/>
                            <wps:spPr>
                              <a:xfrm>
                                <a:off x="0" y="0"/>
                                <a:ext cx="390525" cy="1457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lang w:eastAsia="zh-CN"/>
                                    </w:rPr>
                                  </w:pPr>
                                  <w:r>
                                    <w:rPr>
                                      <w:rFonts w:hint="eastAsia"/>
                                      <w:lang w:eastAsia="zh-CN"/>
                                    </w:rPr>
                                    <w:t>除</w:t>
                                  </w:r>
                                </w:p>
                                <w:p>
                                  <w:pPr>
                                    <w:jc w:val="center"/>
                                    <w:rPr>
                                      <w:rFonts w:hint="eastAsia"/>
                                      <w:lang w:eastAsia="zh-CN"/>
                                    </w:rPr>
                                  </w:pPr>
                                  <w:r>
                                    <w:rPr>
                                      <w:rFonts w:hint="eastAsia"/>
                                      <w:lang w:eastAsia="zh-CN"/>
                                    </w:rPr>
                                    <w:t>尘</w:t>
                                  </w:r>
                                </w:p>
                                <w:p>
                                  <w:pPr>
                                    <w:jc w:val="center"/>
                                    <w:rPr>
                                      <w:rFonts w:hint="eastAsia" w:eastAsia="宋体"/>
                                      <w:lang w:eastAsia="zh-CN"/>
                                    </w:rPr>
                                  </w:pPr>
                                  <w:r>
                                    <w:rPr>
                                      <w:rFonts w:hint="eastAsia"/>
                                      <w:lang w:eastAsia="zh-CN"/>
                                    </w:rPr>
                                    <w:t>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3.1pt;margin-top:3.7pt;height:114.75pt;width:30.75pt;z-index:251712512;v-text-anchor:middle;mso-width-relative:page;mso-height-relative:page;" fillcolor="#FFFFFF [3201]" filled="t" stroked="t" coordsize="21600,21600" o:gfxdata="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tkEU9oAAAAJAQAADwAAAAAAAAABACAAAAAiAAAAZHJzL2Rvd25yZXYueG1s&#10;UEsBAhQAFAAAAAgAh07iQBaLUn5oAgAA6QQAAA4AAAAAAAAAAQAgAAAAKQEAAGRycy9lMm9Eb2Mu&#10;eG1sUEsFBgAAAAAGAAYAWQEAAAMGAAAAAA==&#10;">
                      <v:fill on="t" focussize="0,0"/>
                      <v:stroke weight="0.25pt" color="#000000 [3213]" joinstyle="round"/>
                      <v:imagedata o:title=""/>
                      <o:lock v:ext="edit" aspectratio="f"/>
                      <v:textbox>
                        <w:txbxContent>
                          <w:p>
                            <w:pPr>
                              <w:jc w:val="center"/>
                              <w:rPr>
                                <w:rFonts w:hint="eastAsia"/>
                                <w:lang w:eastAsia="zh-CN"/>
                              </w:rPr>
                            </w:pPr>
                            <w:r>
                              <w:rPr>
                                <w:rFonts w:hint="eastAsia"/>
                                <w:lang w:eastAsia="zh-CN"/>
                              </w:rPr>
                              <w:t>除</w:t>
                            </w:r>
                          </w:p>
                          <w:p>
                            <w:pPr>
                              <w:jc w:val="center"/>
                              <w:rPr>
                                <w:rFonts w:hint="eastAsia"/>
                                <w:lang w:eastAsia="zh-CN"/>
                              </w:rPr>
                            </w:pPr>
                            <w:r>
                              <w:rPr>
                                <w:rFonts w:hint="eastAsia"/>
                                <w:lang w:eastAsia="zh-CN"/>
                              </w:rPr>
                              <w:t>尘</w:t>
                            </w:r>
                          </w:p>
                          <w:p>
                            <w:pPr>
                              <w:jc w:val="center"/>
                              <w:rPr>
                                <w:rFonts w:hint="eastAsia" w:eastAsia="宋体"/>
                                <w:lang w:eastAsia="zh-CN"/>
                              </w:rPr>
                            </w:pPr>
                            <w:r>
                              <w:rPr>
                                <w:rFonts w:hint="eastAsia"/>
                                <w:lang w:eastAsia="zh-CN"/>
                              </w:rPr>
                              <w:t>器</w:t>
                            </w:r>
                          </w:p>
                        </w:txbxContent>
                      </v:textbox>
                    </v:rect>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2652395</wp:posOffset>
                      </wp:positionH>
                      <wp:positionV relativeFrom="paragraph">
                        <wp:posOffset>750570</wp:posOffset>
                      </wp:positionV>
                      <wp:extent cx="0" cy="476250"/>
                      <wp:effectExtent l="4445" t="0" r="14605" b="0"/>
                      <wp:wrapNone/>
                      <wp:docPr id="73" name="直接连接符 73"/>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08.85pt;margin-top:59.1pt;height:37.5pt;width:0pt;z-index:251707392;mso-width-relative:page;mso-height-relative:page;" filled="f" stroked="t" coordsize="21600,21600" o:gfxdata="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LKYETXAAAACwEAAA8AAAAAAAAAAQAgAAAAIgAAAGRycy9kb3ducmV2LnhtbFBLAQIUABQA&#10;AAAIAIdO4kCohTzj8QEAANQDAAAOAAAAAAAAAAEAIAAAACYBAABkcnMvZTJvRG9jLnhtbFBLBQYA&#10;AAAABgAGAFkBAACJBQ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2461895</wp:posOffset>
                      </wp:positionH>
                      <wp:positionV relativeFrom="paragraph">
                        <wp:posOffset>760095</wp:posOffset>
                      </wp:positionV>
                      <wp:extent cx="0" cy="476250"/>
                      <wp:effectExtent l="4445" t="0" r="14605" b="0"/>
                      <wp:wrapNone/>
                      <wp:docPr id="75" name="直接连接符 75"/>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3.85pt;margin-top:59.85pt;height:37.5pt;width:0pt;z-index:251708416;mso-width-relative:page;mso-height-relative:page;" filled="f" stroked="t" coordsize="21600,21600" o:gfxdata="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F3AcXXAAAACwEAAA8AAAAAAAAAAQAgAAAAIgAAAGRycy9kb3ducmV2LnhtbFBLAQIUABQA&#10;AAAIAIdO4kBMpjat8QEAANQDAAAOAAAAAAAAAAEAIAAAACYBAABkcnMvZTJvRG9jLnhtbFBLBQYA&#10;AAAABgAGAFkBAACJBQ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2185670</wp:posOffset>
                      </wp:positionH>
                      <wp:positionV relativeFrom="paragraph">
                        <wp:posOffset>760095</wp:posOffset>
                      </wp:positionV>
                      <wp:extent cx="1400175" cy="0"/>
                      <wp:effectExtent l="0" t="0" r="0" b="0"/>
                      <wp:wrapNone/>
                      <wp:docPr id="69" name="直接连接符 69"/>
                      <wp:cNvGraphicFramePr/>
                      <a:graphic xmlns:a="http://schemas.openxmlformats.org/drawingml/2006/main">
                        <a:graphicData uri="http://schemas.microsoft.com/office/word/2010/wordprocessingShape">
                          <wps:wsp>
                            <wps:cNvCnPr/>
                            <wps:spPr>
                              <a:xfrm>
                                <a:off x="3804285" y="3527425"/>
                                <a:ext cx="1400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2.1pt;margin-top:59.85pt;height:0pt;width:110.25pt;z-index:251705344;mso-width-relative:page;mso-height-relative:page;" filled="f" stroked="t" coordsize="21600,21600" o:gfxdata="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COJE1wAAAAsBAAAPAAAAAAAAAAEAIAAAACIAAABkcnMvZG93&#10;bnJldi54bWxQSwECFAAUAAAACACHTuJAbkN5sgECAADhAwAADgAAAAAAAAABACAAAAAmAQAAZHJz&#10;L2Uyb0RvYy54bWxQSwUGAAAAAAYABgBZAQAAmQU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2185670</wp:posOffset>
                      </wp:positionH>
                      <wp:positionV relativeFrom="paragraph">
                        <wp:posOffset>560070</wp:posOffset>
                      </wp:positionV>
                      <wp:extent cx="1476375" cy="0"/>
                      <wp:effectExtent l="0" t="0" r="0" b="0"/>
                      <wp:wrapNone/>
                      <wp:docPr id="67" name="直接连接符 67"/>
                      <wp:cNvGraphicFramePr/>
                      <a:graphic xmlns:a="http://schemas.openxmlformats.org/drawingml/2006/main">
                        <a:graphicData uri="http://schemas.microsoft.com/office/word/2010/wordprocessingShape">
                          <wps:wsp>
                            <wps:cNvCnPr/>
                            <wps:spPr>
                              <a:xfrm>
                                <a:off x="3794760" y="3308350"/>
                                <a:ext cx="1476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2.1pt;margin-top:44.1pt;height:0pt;width:116.25pt;z-index:251704320;mso-width-relative:page;mso-height-relative:page;" filled="f" stroked="t" coordsize="21600,21600" o:gfxdata="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N07c1wAAAAkBAAAPAAAAAAAAAAEAIAAAACIAAABkcnMvZG93bnJl&#10;di54bWxQSwECFAAUAAAACACHTuJASCbfj/4BAADhAwAADgAAAAAAAAABACAAAAAmAQAAZHJzL2Uy&#10;b0RvYy54bWxQSwUGAAAAAAYABgBZAQAAlgU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435610</wp:posOffset>
                      </wp:positionH>
                      <wp:positionV relativeFrom="paragraph">
                        <wp:posOffset>569595</wp:posOffset>
                      </wp:positionV>
                      <wp:extent cx="1740535" cy="6350"/>
                      <wp:effectExtent l="0" t="0" r="0" b="0"/>
                      <wp:wrapNone/>
                      <wp:docPr id="23" name="直接连接符 23"/>
                      <wp:cNvGraphicFramePr/>
                      <a:graphic xmlns:a="http://schemas.openxmlformats.org/drawingml/2006/main">
                        <a:graphicData uri="http://schemas.microsoft.com/office/word/2010/wordprocessingShape">
                          <wps:wsp>
                            <wps:cNvCnPr/>
                            <wps:spPr>
                              <a:xfrm flipV="1">
                                <a:off x="1644650" y="3324225"/>
                                <a:ext cx="174053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4.3pt;margin-top:44.85pt;height:0.5pt;width:137.05pt;z-index:251697152;mso-width-relative:page;mso-height-relative:page;" filled="f" stroked="t" coordsize="21600,21600" o:gfxdata="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6svHi1wAAAAgBAAAPAAAAAAAAAAEAIAAAACIAAABk&#10;cnMvZG93bnJldi54bWxQSwECFAAUAAAACACHTuJADsD6vAcCAADuAwAADgAAAAAAAAABACAAAAAm&#10;AQAAZHJzL2Uyb0RvYy54bWxQSwUGAAAAAAYABgBZAQAAnwU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1376045</wp:posOffset>
                      </wp:positionH>
                      <wp:positionV relativeFrom="paragraph">
                        <wp:posOffset>769620</wp:posOffset>
                      </wp:positionV>
                      <wp:extent cx="0" cy="476250"/>
                      <wp:effectExtent l="4445" t="0" r="14605" b="0"/>
                      <wp:wrapNone/>
                      <wp:docPr id="38" name="直接连接符 38"/>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8.35pt;margin-top:60.6pt;height:37.5pt;width:0pt;z-index:251701248;mso-width-relative:page;mso-height-relative:page;" filled="f" stroked="t" coordsize="21600,21600" o:gfxdata="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EP9YAAAALAQAADwAAAAAAAAABACAAAAAiAAAAZHJzL2Rvd25yZXYueG1sUEsBAhQAFAAA&#10;AAgAh07iQFbZ7+nxAQAA1AMAAA4AAAAAAAAAAQAgAAAAJQEAAGRycy9lMm9Eb2MueG1sUEsFBgAA&#10;AAAGAAYAWQEAAIgFA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1147445</wp:posOffset>
                      </wp:positionH>
                      <wp:positionV relativeFrom="paragraph">
                        <wp:posOffset>779145</wp:posOffset>
                      </wp:positionV>
                      <wp:extent cx="0" cy="476250"/>
                      <wp:effectExtent l="4445" t="0" r="14605" b="0"/>
                      <wp:wrapNone/>
                      <wp:docPr id="35" name="直接连接符 35"/>
                      <wp:cNvGraphicFramePr/>
                      <a:graphic xmlns:a="http://schemas.openxmlformats.org/drawingml/2006/main">
                        <a:graphicData uri="http://schemas.microsoft.com/office/word/2010/wordprocessingShape">
                          <wps:wsp>
                            <wps:cNvCnPr/>
                            <wps:spPr>
                              <a:xfrm>
                                <a:off x="2880360" y="3546475"/>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0.35pt;margin-top:61.35pt;height:37.5pt;width:0pt;z-index:251700224;mso-width-relative:page;mso-height-relative:page;" filled="f" stroked="t" coordsize="21600,21600" o:gfxdata="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NqzKzVAAAACwEAAA8AAAAAAAAAAQAgAAAAIgAAAGRycy9kb3ducmV2&#10;LnhtbFBLAQIUABQAAAAIAIdO4kCsS9bU/wEAAOADAAAOAAAAAAAAAAEAIAAAACQBAABkcnMvZTJv&#10;RG9jLnhtbFBLBQYAAAAABgAGAFkBAACVBQ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614045</wp:posOffset>
                      </wp:positionH>
                      <wp:positionV relativeFrom="paragraph">
                        <wp:posOffset>766445</wp:posOffset>
                      </wp:positionV>
                      <wp:extent cx="2540" cy="508000"/>
                      <wp:effectExtent l="0" t="0" r="0" b="0"/>
                      <wp:wrapNone/>
                      <wp:docPr id="14" name="直接连接符 14"/>
                      <wp:cNvGraphicFramePr/>
                      <a:graphic xmlns:a="http://schemas.openxmlformats.org/drawingml/2006/main">
                        <a:graphicData uri="http://schemas.microsoft.com/office/word/2010/wordprocessingShape">
                          <wps:wsp>
                            <wps:cNvCnPr/>
                            <wps:spPr>
                              <a:xfrm flipH="1">
                                <a:off x="0" y="0"/>
                                <a:ext cx="2540" cy="50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8.35pt;margin-top:60.35pt;height:40pt;width:0.2pt;z-index:251695104;mso-width-relative:page;mso-height-relative:page;" filled="f" stroked="t" coordsize="21600,21600" o:gfxdata="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Wtry/1gAAAAkBAAAPAAAAAAAAAAEAIAAAACIAAABkcnMvZG93bnJldi54&#10;bWxQSwECFAAUAAAACACHTuJAFw5BI/wBAADhAwAADgAAAAAAAAABACAAAAAlAQAAZHJzL2Uyb0Rv&#10;Yy54bWxQSwUGAAAAAAYABgBZAQAAkwU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607060</wp:posOffset>
                      </wp:positionH>
                      <wp:positionV relativeFrom="paragraph">
                        <wp:posOffset>766445</wp:posOffset>
                      </wp:positionV>
                      <wp:extent cx="1616710" cy="3175"/>
                      <wp:effectExtent l="0" t="0" r="0" b="0"/>
                      <wp:wrapNone/>
                      <wp:docPr id="22" name="直接连接符 22"/>
                      <wp:cNvGraphicFramePr/>
                      <a:graphic xmlns:a="http://schemas.openxmlformats.org/drawingml/2006/main">
                        <a:graphicData uri="http://schemas.microsoft.com/office/word/2010/wordprocessingShape">
                          <wps:wsp>
                            <wps:cNvCnPr/>
                            <wps:spPr>
                              <a:xfrm>
                                <a:off x="1816100" y="3524250"/>
                                <a:ext cx="1616710"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7.8pt;margin-top:60.35pt;height:0.25pt;width:127.3pt;z-index:251696128;mso-width-relative:page;mso-height-relative:page;" filled="f" stroked="t" coordsize="21600,21600" o:gfxdata="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r+NYdcAAAAKAQAADwAAAAAAAAABACAAAAAiAAAAZHJzL2Rvd25y&#10;ZXYueG1sUEsBAhQAFAAAAAgAh07iQNSFTLv/AQAA5AMAAA4AAAAAAAAAAQAgAAAAJgEAAGRycy9l&#10;Mm9Eb2MueG1sUEsFBgAAAAAGAAYAWQEAAJcFA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435610</wp:posOffset>
                      </wp:positionH>
                      <wp:positionV relativeFrom="paragraph">
                        <wp:posOffset>575945</wp:posOffset>
                      </wp:positionV>
                      <wp:extent cx="0" cy="714375"/>
                      <wp:effectExtent l="5080" t="0" r="13970" b="9525"/>
                      <wp:wrapNone/>
                      <wp:docPr id="24" name="直接连接符 24"/>
                      <wp:cNvGraphicFramePr/>
                      <a:graphic xmlns:a="http://schemas.openxmlformats.org/drawingml/2006/main">
                        <a:graphicData uri="http://schemas.microsoft.com/office/word/2010/wordprocessingShape">
                          <wps:wsp>
                            <wps:cNvCnPr/>
                            <wps:spPr>
                              <a:xfrm>
                                <a:off x="1644650" y="3324225"/>
                                <a:ext cx="0" cy="71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4.3pt;margin-top:45.35pt;height:56.25pt;width:0pt;z-index:251698176;mso-width-relative:page;mso-height-relative:page;" filled="f" stroked="t" coordsize="21600,21600" o:gfxdata="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5ChDHVAAAACAEAAA8AAAAAAAAAAQAgAAAAIgAAAGRycy9kb3ducmV2&#10;LnhtbFBLAQIUABQAAAAIAIdO4kD6EPIW/wEAAOADAAAOAAAAAAAAAAEAIAAAACQBAABkcnMvZTJv&#10;RG9jLnhtbFBLBQYAAAAABgAGAFkBAACVBQ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-3924935</wp:posOffset>
                      </wp:positionH>
                      <wp:positionV relativeFrom="paragraph">
                        <wp:posOffset>2296795</wp:posOffset>
                      </wp:positionV>
                      <wp:extent cx="1276350" cy="409575"/>
                      <wp:effectExtent l="8255" t="7620" r="10795" b="20955"/>
                      <wp:wrapNone/>
                      <wp:docPr id="33" name="矩形 56"/>
                      <wp:cNvGraphicFramePr/>
                      <a:graphic xmlns:a="http://schemas.openxmlformats.org/drawingml/2006/main">
                        <a:graphicData uri="http://schemas.microsoft.com/office/word/2010/wordprocessingShape">
                          <wps:wsp>
                            <wps:cNvSpPr/>
                            <wps:spPr>
                              <a:xfrm>
                                <a:off x="0" y="0"/>
                                <a:ext cx="1276350" cy="40957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ind w:firstLine="420" w:firstLineChars="200"/>
                                    <w:rPr>
                                      <w:rFonts w:hint="eastAsia" w:eastAsia="宋体"/>
                                      <w:lang w:eastAsia="zh-CN"/>
                                    </w:rPr>
                                  </w:pPr>
                                  <w:r>
                                    <w:rPr>
                                      <w:rFonts w:hint="eastAsia"/>
                                      <w:lang w:eastAsia="zh-CN"/>
                                    </w:rPr>
                                    <w:t>中频炉</w:t>
                                  </w:r>
                                </w:p>
                              </w:txbxContent>
                            </wps:txbx>
                            <wps:bodyPr upright="1"/>
                          </wps:wsp>
                        </a:graphicData>
                      </a:graphic>
                    </wp:anchor>
                  </w:drawing>
                </mc:Choice>
                <mc:Fallback>
                  <w:pict>
                    <v:rect id="矩形 56" o:spid="_x0000_s1026" o:spt="1" style="position:absolute;left:0pt;margin-left:-309.05pt;margin-top:180.85pt;height:32.25pt;width:100.5pt;z-index:251674624;mso-width-relative:page;mso-height-relative:page;" fillcolor="#FFFFFF" filled="t" stroked="t" coordsize="21600,21600" o:gfxdata="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J9EhdsAAAANAQAADwAAAAAAAAABACAAAAAiAAAAZHJz&#10;L2Rvd25yZXYueG1sUEsBAhQAFAAAAAgAh07iQGgMR3w6AgAAswQAAA4AAAAAAAAAAQAgAAAAKgEA&#10;AGRycy9lMm9Eb2MueG1sUEsFBgAAAAAGAAYAWQEAANYFAAAAAA==&#10;">
                      <v:fill type="gradient" on="t" color2="#FFFFFF" angle="90" focus="100%" focussize="0,0">
                        <o:fill type="gradientUnscaled" v:ext="backwardCompatible"/>
                      </v:fill>
                      <v:stroke weight="1.25pt" color="#FFFFFF" joinstyle="miter"/>
                      <v:imagedata o:title=""/>
                      <o:lock v:ext="edit" aspectratio="f"/>
                      <v:textbox>
                        <w:txbxContent>
                          <w:p>
                            <w:pPr>
                              <w:ind w:firstLine="420" w:firstLineChars="200"/>
                              <w:rPr>
                                <w:rFonts w:hint="eastAsia" w:eastAsia="宋体"/>
                                <w:lang w:eastAsia="zh-CN"/>
                              </w:rPr>
                            </w:pPr>
                            <w:r>
                              <w:rPr>
                                <w:rFonts w:hint="eastAsia"/>
                                <w:lang w:eastAsia="zh-CN"/>
                              </w:rPr>
                              <w:t>中频炉</w:t>
                            </w:r>
                          </w:p>
                        </w:txbxContent>
                      </v:textbox>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-2143125</wp:posOffset>
                      </wp:positionH>
                      <wp:positionV relativeFrom="paragraph">
                        <wp:posOffset>260350</wp:posOffset>
                      </wp:positionV>
                      <wp:extent cx="247650" cy="1056640"/>
                      <wp:effectExtent l="8255" t="7620" r="10795" b="21590"/>
                      <wp:wrapNone/>
                      <wp:docPr id="30" name="矩形 57"/>
                      <wp:cNvGraphicFramePr/>
                      <a:graphic xmlns:a="http://schemas.openxmlformats.org/drawingml/2006/main">
                        <a:graphicData uri="http://schemas.microsoft.com/office/word/2010/wordprocessingShape">
                          <wps:wsp>
                            <wps:cNvSpPr/>
                            <wps:spPr>
                              <a:xfrm>
                                <a:off x="0" y="0"/>
                                <a:ext cx="247650" cy="1056640"/>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除尘器</w:t>
                                  </w:r>
                                </w:p>
                              </w:txbxContent>
                            </wps:txbx>
                            <wps:bodyPr upright="1"/>
                          </wps:wsp>
                        </a:graphicData>
                      </a:graphic>
                    </wp:anchor>
                  </w:drawing>
                </mc:Choice>
                <mc:Fallback>
                  <w:pict>
                    <v:rect id="矩形 57" o:spid="_x0000_s1026" o:spt="1" style="position:absolute;left:0pt;margin-left:-168.75pt;margin-top:20.5pt;height:83.2pt;width:19.5pt;z-index:251672576;mso-width-relative:page;mso-height-relative:page;" fillcolor="#FFFFFF" filled="t" stroked="t" coordsize="21600,21600" o:gfxdata="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8QqivbAAAADAEAAA8AAAAAAAAAAQAgAAAAIgAAAGRycy9k&#10;b3ducmV2LnhtbFBLAQIUABQAAAAIAIdO4kDmKGgDOAIAALMEAAAOAAAAAAAAAAEAIAAAACoBAABk&#10;cnMvZTJvRG9jLnhtbFBLBQYAAAAABgAGAFkBAADUBQAAAAA=&#10;">
                      <v:fill type="gradient" on="t" color2="#FFFFFF" angle="90" focus="100%" focussize="0,0">
                        <o:fill type="gradientUnscaled" v:ext="backwardCompatible"/>
                      </v:fill>
                      <v:stroke weight="1.25pt" color="#FFFFFF" joinstyle="miter"/>
                      <v:imagedata o:title=""/>
                      <o:lock v:ext="edit" aspectratio="f"/>
                      <v:textbox>
                        <w:txbxContent>
                          <w:p>
                            <w:pPr>
                              <w:rPr>
                                <w:rFonts w:hint="eastAsia" w:eastAsia="宋体"/>
                                <w:lang w:eastAsia="zh-CN"/>
                              </w:rPr>
                            </w:pPr>
                            <w:r>
                              <w:rPr>
                                <w:rFonts w:hint="eastAsia"/>
                                <w:lang w:eastAsia="zh-CN"/>
                              </w:rPr>
                              <w:t>除尘器</w:t>
                            </w:r>
                          </w:p>
                        </w:txbxContent>
                      </v:textbox>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-3867785</wp:posOffset>
                      </wp:positionH>
                      <wp:positionV relativeFrom="paragraph">
                        <wp:posOffset>832485</wp:posOffset>
                      </wp:positionV>
                      <wp:extent cx="1047750" cy="314325"/>
                      <wp:effectExtent l="7620" t="7620" r="11430" b="20955"/>
                      <wp:wrapNone/>
                      <wp:docPr id="29" name="矩形 58"/>
                      <wp:cNvGraphicFramePr/>
                      <a:graphic xmlns:a="http://schemas.openxmlformats.org/drawingml/2006/main">
                        <a:graphicData uri="http://schemas.microsoft.com/office/word/2010/wordprocessingShape">
                          <wps:wsp>
                            <wps:cNvSpPr/>
                            <wps:spPr>
                              <a:xfrm>
                                <a:off x="0" y="0"/>
                                <a:ext cx="1047750" cy="31432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冲天炉</w:t>
                                  </w:r>
                                </w:p>
                              </w:txbxContent>
                            </wps:txbx>
                            <wps:bodyPr upright="1"/>
                          </wps:wsp>
                        </a:graphicData>
                      </a:graphic>
                    </wp:anchor>
                  </w:drawing>
                </mc:Choice>
                <mc:Fallback>
                  <w:pict>
                    <v:rect id="矩形 58" o:spid="_x0000_s1026" o:spt="1" style="position:absolute;left:0pt;margin-left:-304.55pt;margin-top:65.55pt;height:24.75pt;width:82.5pt;z-index:251671552;mso-width-relative:page;mso-height-relative:page;" fillcolor="#FFFFFF" filled="t" stroked="t" coordsize="21600,21600" o:gfxdata="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B+VfZAAAADQEAAA8AAAAAAAAAAQAgAAAAIgAAAGRycy9k&#10;b3ducmV2LnhtbFBLAQIUABQAAAAIAIdO4kAtGdpYOgIAALMEAAAOAAAAAAAAAAEAIAAAACgBAABk&#10;cnMvZTJvRG9jLnhtbFBLBQYAAAAABgAGAFkBAADUBQAAAAA=&#10;">
                      <v:fill type="gradient" on="t" color2="#FFFFFF" angle="90" focus="100%" focussize="0,0">
                        <o:fill type="gradientUnscaled" v:ext="backwardCompatible"/>
                      </v:fill>
                      <v:stroke weight="1.25pt" color="#FFFFFF" joinstyle="miter"/>
                      <v:imagedata o:title=""/>
                      <o:lock v:ext="edit" aspectratio="f"/>
                      <v:textbox>
                        <w:txbxContent>
                          <w:p>
                            <w:pPr>
                              <w:rPr>
                                <w:rFonts w:hint="eastAsia" w:eastAsia="宋体"/>
                                <w:lang w:eastAsia="zh-CN"/>
                              </w:rPr>
                            </w:pPr>
                            <w:r>
                              <w:rPr>
                                <w:rFonts w:hint="eastAsia" w:eastAsia="宋体"/>
                                <w:lang w:eastAsia="zh-CN"/>
                              </w:rPr>
                              <w:t>冲天炉</w:t>
                            </w:r>
                          </w:p>
                        </w:txbxContent>
                      </v:textbox>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6" w:hRule="exact"/>
        </w:trPr>
        <w:tc>
          <w:tcPr>
            <w:tcW w:w="833" w:type="dxa"/>
            <w:vAlign w:val="center"/>
          </w:tcPr>
          <w:p>
            <w:pPr>
              <w:spacing w:line="280" w:lineRule="exact"/>
              <w:jc w:val="center"/>
              <w:rPr>
                <w:rFonts w:hint="eastAsia" w:ascii="宋体" w:hAnsi="宋体" w:eastAsia="宋体"/>
                <w:color w:val="000000"/>
                <w:sz w:val="28"/>
                <w:szCs w:val="28"/>
                <w:lang w:eastAsia="zh-CN"/>
              </w:rPr>
            </w:pPr>
            <w:r>
              <w:rPr>
                <w:rFonts w:hint="eastAsia" w:ascii="宋体" w:hAnsi="宋体"/>
                <w:color w:val="000000"/>
                <w:sz w:val="28"/>
                <w:szCs w:val="28"/>
                <w:lang w:val="en-US" w:eastAsia="zh-CN"/>
              </w:rPr>
              <w:t>2</w:t>
            </w:r>
          </w:p>
        </w:tc>
        <w:tc>
          <w:tcPr>
            <w:tcW w:w="8147" w:type="dxa"/>
            <w:vAlign w:val="center"/>
          </w:tcPr>
          <w:p>
            <w:pPr>
              <w:spacing w:line="280" w:lineRule="exact"/>
              <w:jc w:val="center"/>
              <w:rPr>
                <w:rFonts w:hint="eastAsia" w:ascii="宋体" w:hAnsi="宋体"/>
                <w:color w:val="000000"/>
                <w:sz w:val="28"/>
                <w:szCs w:val="28"/>
              </w:rPr>
            </w:pPr>
            <w:r>
              <w:rPr>
                <w:rFonts w:hint="eastAsia" w:ascii="宋体" w:hAnsi="宋体"/>
                <w:b w:val="0"/>
                <w:bCs/>
                <w:color w:val="000000"/>
                <w:sz w:val="28"/>
                <w:szCs w:val="28"/>
                <w:lang w:val="en-US" w:eastAsia="zh-CN"/>
              </w:rPr>
              <w:t>混砂排放口</w:t>
            </w:r>
            <w:r>
              <w:rPr>
                <w:rFonts w:hint="eastAsia" w:ascii="宋体" w:hAnsi="宋体"/>
                <w:color w:val="000000"/>
                <w:sz w:val="28"/>
                <w:szCs w:val="28"/>
                <w:lang w:eastAsia="zh-CN"/>
              </w:rPr>
              <w:t>（</w:t>
            </w:r>
            <w:r>
              <w:rPr>
                <w:rFonts w:hint="eastAsia" w:ascii="宋体" w:hAnsi="宋体"/>
                <w:color w:val="000000"/>
                <w:sz w:val="28"/>
                <w:szCs w:val="28"/>
                <w:lang w:val="en-US" w:eastAsia="zh-CN"/>
              </w:rPr>
              <w:t>DA002</w:t>
            </w:r>
            <w:r>
              <w:rPr>
                <w:rFonts w:hint="eastAsia" w:ascii="宋体" w:hAnsi="宋体"/>
                <w:color w:val="000000"/>
                <w:sz w:val="28"/>
                <w:szCs w:val="28"/>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563" w:hRule="atLeast"/>
        </w:trPr>
        <w:tc>
          <w:tcPr>
            <w:tcW w:w="8980" w:type="dxa"/>
            <w:gridSpan w:val="2"/>
            <w:vAlign w:val="center"/>
          </w:tcPr>
          <w:p>
            <w:pPr>
              <w:adjustRightInd w:val="0"/>
              <w:snapToGrid w:val="0"/>
              <w:spacing w:before="312" w:beforeLines="100" w:line="240" w:lineRule="exact"/>
              <w:jc w:val="center"/>
              <w:rPr>
                <w:rFonts w:hint="eastAsia" w:ascii="Calibri" w:hAnsi="Calibri" w:eastAsia="黑体"/>
                <w:sz w:val="28"/>
                <w:szCs w:val="28"/>
              </w:rPr>
            </w:pPr>
            <w:r>
              <w:drawing>
                <wp:anchor distT="0" distB="0" distL="114935" distR="114935" simplePos="0" relativeHeight="251716608" behindDoc="0" locked="0" layoutInCell="1" allowOverlap="1">
                  <wp:simplePos x="0" y="0"/>
                  <wp:positionH relativeFrom="column">
                    <wp:posOffset>258445</wp:posOffset>
                  </wp:positionH>
                  <wp:positionV relativeFrom="paragraph">
                    <wp:posOffset>186690</wp:posOffset>
                  </wp:positionV>
                  <wp:extent cx="4610100" cy="2914015"/>
                  <wp:effectExtent l="0" t="0" r="0" b="635"/>
                  <wp:wrapNone/>
                  <wp:docPr id="2" name="图片 2" descr="1634732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4732077(1)"/>
                          <pic:cNvPicPr>
                            <a:picLocks noChangeAspect="1"/>
                          </pic:cNvPicPr>
                        </pic:nvPicPr>
                        <pic:blipFill>
                          <a:blip r:embed="rId10"/>
                          <a:srcRect l="7780" t="11321" r="16509" b="19811"/>
                          <a:stretch>
                            <a:fillRect/>
                          </a:stretch>
                        </pic:blipFill>
                        <pic:spPr>
                          <a:xfrm>
                            <a:off x="0" y="0"/>
                            <a:ext cx="4610100" cy="2914015"/>
                          </a:xfrm>
                          <a:prstGeom prst="rect">
                            <a:avLst/>
                          </a:prstGeom>
                        </pic:spPr>
                      </pic:pic>
                    </a:graphicData>
                  </a:graphic>
                </wp:anchor>
              </w:drawing>
            </w:r>
            <w:r>
              <mc:AlternateContent>
                <mc:Choice Requires="wps">
                  <w:drawing>
                    <wp:anchor distT="0" distB="0" distL="114300" distR="114300" simplePos="0" relativeHeight="251684864" behindDoc="0" locked="0" layoutInCell="1" allowOverlap="1">
                      <wp:simplePos x="0" y="0"/>
                      <wp:positionH relativeFrom="column">
                        <wp:posOffset>4462145</wp:posOffset>
                      </wp:positionH>
                      <wp:positionV relativeFrom="paragraph">
                        <wp:posOffset>1993900</wp:posOffset>
                      </wp:positionV>
                      <wp:extent cx="472440" cy="295275"/>
                      <wp:effectExtent l="7620" t="7620" r="22860" b="17145"/>
                      <wp:wrapNone/>
                      <wp:docPr id="12" name="矩形 65"/>
                      <wp:cNvGraphicFramePr/>
                      <a:graphic xmlns:a="http://schemas.openxmlformats.org/drawingml/2006/main">
                        <a:graphicData uri="http://schemas.microsoft.com/office/word/2010/wordprocessingShape">
                          <wps:wsp>
                            <wps:cNvSpPr/>
                            <wps:spPr>
                              <a:xfrm>
                                <a:off x="0" y="0"/>
                                <a:ext cx="472440" cy="29527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r>
                                    <w:rPr>
                                      <w:rFonts w:hint="default"/>
                                      <w:sz w:val="18"/>
                                      <w:szCs w:val="18"/>
                                      <w:lang w:val="en-US"/>
                                    </w:rPr>
                                    <w:t>5</w:t>
                                  </w:r>
                                  <w:r>
                                    <w:rPr>
                                      <w:rFonts w:hint="eastAsia"/>
                                      <w:sz w:val="18"/>
                                      <w:szCs w:val="18"/>
                                    </w:rPr>
                                    <w:t>m</w:t>
                                  </w:r>
                                </w:p>
                              </w:txbxContent>
                            </wps:txbx>
                            <wps:bodyPr upright="1"/>
                          </wps:wsp>
                        </a:graphicData>
                      </a:graphic>
                    </wp:anchor>
                  </w:drawing>
                </mc:Choice>
                <mc:Fallback>
                  <w:pict>
                    <v:rect id="矩形 65" o:spid="_x0000_s1026" o:spt="1" style="position:absolute;left:0pt;margin-left:351.35pt;margin-top:157pt;height:23.25pt;width:37.2pt;z-index:251684864;mso-width-relative:page;mso-height-relative:page;" fillcolor="#FFFFFF" filled="t" stroked="t" coordsize="21600,21600" o:gfxdata="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XgQK7ZAAAACwEAAA8AAAAAAAAAAQAgAAAAIgAAAGRycy9kb3du&#10;cmV2LnhtbFBLAQIUABQAAAAIAIdO4kBkljwhNwIAALIEAAAOAAAAAAAAAAEAIAAAACgBAABkcnMv&#10;ZTJvRG9jLnhtbFBLBQYAAAAABgAGAFkBAADRBQAAAAA=&#10;">
                      <v:fill type="gradient" on="t" color2="#FFFFFF" angle="90" focus="100%" focussize="0,0">
                        <o:fill type="gradientUnscaled" v:ext="backwardCompatible"/>
                      </v:fill>
                      <v:stroke weight="1.25pt" color="#FFFFFF" joinstyle="miter"/>
                      <v:imagedata o:title=""/>
                      <o:lock v:ext="edit" aspectratio="f"/>
                      <v:textbox>
                        <w:txbxContent>
                          <w:p>
                            <w:r>
                              <w:rPr>
                                <w:rFonts w:hint="default"/>
                                <w:sz w:val="18"/>
                                <w:szCs w:val="18"/>
                                <w:lang w:val="en-US"/>
                              </w:rPr>
                              <w:t>5</w:t>
                            </w:r>
                            <w:r>
                              <w:rPr>
                                <w:rFonts w:hint="eastAsia"/>
                                <w:sz w:val="18"/>
                                <w:szCs w:val="18"/>
                              </w:rPr>
                              <w:t>m</w:t>
                            </w:r>
                          </w:p>
                        </w:txbxContent>
                      </v:textbox>
                    </v: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4384040</wp:posOffset>
                      </wp:positionH>
                      <wp:positionV relativeFrom="paragraph">
                        <wp:posOffset>1572895</wp:posOffset>
                      </wp:positionV>
                      <wp:extent cx="502920" cy="295275"/>
                      <wp:effectExtent l="7620" t="7620" r="22860" b="17145"/>
                      <wp:wrapNone/>
                      <wp:docPr id="17" name="矩形 66"/>
                      <wp:cNvGraphicFramePr/>
                      <a:graphic xmlns:a="http://schemas.openxmlformats.org/drawingml/2006/main">
                        <a:graphicData uri="http://schemas.microsoft.com/office/word/2010/wordprocessingShape">
                          <wps:wsp>
                            <wps:cNvSpPr/>
                            <wps:spPr>
                              <a:xfrm>
                                <a:off x="0" y="0"/>
                                <a:ext cx="502920" cy="29527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r>
                                    <w:rPr>
                                      <w:rFonts w:hint="eastAsia"/>
                                      <w:sz w:val="18"/>
                                      <w:szCs w:val="18"/>
                                      <w:lang w:val="en-US" w:eastAsia="zh-CN"/>
                                    </w:rPr>
                                    <w:t>=</w:t>
                                  </w:r>
                                  <w:r>
                                    <w:rPr>
                                      <w:rFonts w:hint="eastAsia"/>
                                      <w:sz w:val="18"/>
                                      <w:szCs w:val="18"/>
                                    </w:rPr>
                                    <w:t>0.</w:t>
                                  </w:r>
                                  <w:r>
                                    <w:rPr>
                                      <w:rFonts w:hint="default"/>
                                      <w:sz w:val="18"/>
                                      <w:szCs w:val="18"/>
                                      <w:lang w:val="en-US"/>
                                    </w:rPr>
                                    <w:t>7</w:t>
                                  </w:r>
                                  <w:r>
                                    <w:rPr>
                                      <w:rFonts w:hint="eastAsia"/>
                                      <w:sz w:val="18"/>
                                      <w:szCs w:val="18"/>
                                    </w:rPr>
                                    <w:t>m</w:t>
                                  </w:r>
                                </w:p>
                              </w:txbxContent>
                            </wps:txbx>
                            <wps:bodyPr upright="1"/>
                          </wps:wsp>
                        </a:graphicData>
                      </a:graphic>
                    </wp:anchor>
                  </w:drawing>
                </mc:Choice>
                <mc:Fallback>
                  <w:pict>
                    <v:rect id="矩形 66" o:spid="_x0000_s1026" o:spt="1" style="position:absolute;left:0pt;margin-left:345.2pt;margin-top:123.85pt;height:23.25pt;width:39.6pt;z-index:251682816;mso-width-relative:page;mso-height-relative:page;" fillcolor="#FFFFFF" filled="t" stroked="t" coordsize="21600,21600" o:gfxdata="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7r4dZ2QAAAAsBAAAPAAAAAAAAAAEAIAAAACIAAABkcnMvZG93&#10;bnJldi54bWxQSwECFAAUAAAACACHTuJAXL7T1zgCAACyBAAADgAAAAAAAAABACAAAAAoAQAAZHJz&#10;L2Uyb0RvYy54bWxQSwUGAAAAAAYABgBZAQAA0gUAAAAA&#10;">
                      <v:fill type="gradient" on="t" color2="#FFFFFF" angle="90" focus="100%" focussize="0,0">
                        <o:fill type="gradientUnscaled" v:ext="backwardCompatible"/>
                      </v:fill>
                      <v:stroke weight="1.25pt" color="#FFFFFF" joinstyle="miter"/>
                      <v:imagedata o:title=""/>
                      <o:lock v:ext="edit" aspectratio="f"/>
                      <v:textbox>
                        <w:txbxContent>
                          <w:p>
                            <w:r>
                              <w:rPr>
                                <w:rFonts w:hint="eastAsia"/>
                                <w:sz w:val="18"/>
                                <w:szCs w:val="18"/>
                                <w:lang w:val="en-US" w:eastAsia="zh-CN"/>
                              </w:rPr>
                              <w:t>=</w:t>
                            </w:r>
                            <w:r>
                              <w:rPr>
                                <w:rFonts w:hint="eastAsia"/>
                                <w:sz w:val="18"/>
                                <w:szCs w:val="18"/>
                              </w:rPr>
                              <w:t>0.</w:t>
                            </w:r>
                            <w:r>
                              <w:rPr>
                                <w:rFonts w:hint="default"/>
                                <w:sz w:val="18"/>
                                <w:szCs w:val="18"/>
                                <w:lang w:val="en-US"/>
                              </w:rPr>
                              <w:t>7</w:t>
                            </w:r>
                            <w:r>
                              <w:rPr>
                                <w:rFonts w:hint="eastAsia"/>
                                <w:sz w:val="18"/>
                                <w:szCs w:val="18"/>
                              </w:rPr>
                              <w:t>m</w:t>
                            </w:r>
                          </w:p>
                        </w:txbxContent>
                      </v:textbox>
                    </v:rect>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2505710</wp:posOffset>
                      </wp:positionH>
                      <wp:positionV relativeFrom="paragraph">
                        <wp:posOffset>993775</wp:posOffset>
                      </wp:positionV>
                      <wp:extent cx="335280" cy="1184910"/>
                      <wp:effectExtent l="4445" t="4445" r="10795" b="14605"/>
                      <wp:wrapNone/>
                      <wp:docPr id="93" name="矩形 93"/>
                      <wp:cNvGraphicFramePr/>
                      <a:graphic xmlns:a="http://schemas.openxmlformats.org/drawingml/2006/main">
                        <a:graphicData uri="http://schemas.microsoft.com/office/word/2010/wordprocessingShape">
                          <wps:wsp>
                            <wps:cNvSpPr/>
                            <wps:spPr>
                              <a:xfrm>
                                <a:off x="0" y="0"/>
                                <a:ext cx="335280" cy="1184910"/>
                              </a:xfrm>
                              <a:prstGeom prst="rect">
                                <a:avLst/>
                              </a:prstGeom>
                              <a:ln w="6350">
                                <a:solidFill>
                                  <a:schemeClr val="bg1"/>
                                </a:solidFill>
                              </a:ln>
                            </wps:spPr>
                            <wps:style>
                              <a:lnRef idx="2">
                                <a:schemeClr val="dk1"/>
                              </a:lnRef>
                              <a:fillRef idx="1">
                                <a:schemeClr val="lt1"/>
                              </a:fillRef>
                              <a:effectRef idx="0">
                                <a:schemeClr val="dk1"/>
                              </a:effectRef>
                              <a:fontRef idx="minor">
                                <a:schemeClr val="dk1"/>
                              </a:fontRef>
                            </wps:style>
                            <wps:txbx>
                              <w:txbxContent>
                                <w:p>
                                  <w:pPr>
                                    <w:jc w:val="both"/>
                                    <w:rPr>
                                      <w:rFonts w:hint="default" w:eastAsia="宋体"/>
                                      <w:sz w:val="21"/>
                                      <w:szCs w:val="21"/>
                                      <w:lang w:val="en-US" w:eastAsia="zh-CN"/>
                                      <w14:textOutline w14:w="9525">
                                        <w14:solidFill>
                                          <w14:schemeClr w14:val="tx1"/>
                                        </w14:solidFill>
                                        <w14:round/>
                                      </w14:textOutline>
                                    </w:rPr>
                                  </w:pPr>
                                  <w:r>
                                    <w:rPr>
                                      <w:rFonts w:hint="eastAsia"/>
                                      <w:sz w:val="21"/>
                                      <w:szCs w:val="21"/>
                                      <w:lang w:val="en-US" w:eastAsia="zh-CN"/>
                                    </w:rPr>
                                    <w:t>布袋除尘器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7.3pt;margin-top:78.25pt;height:93.3pt;width:26.4pt;z-index:251685888;v-text-anchor:middle;mso-width-relative:page;mso-height-relative:page;" fillcolor="#FFFFFF [3201]" filled="t" stroked="t" coordsize="21600,21600" o:gfxdata="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EzQ9fcAAAACwEAAA8AAAAAAAAAAQAgAAAAIgAAAGRycy9kb3ducmV2Lnht&#10;bFBLAQIUABQAAAAIAIdO4kDcSkzWZwIAAOkEAAAOAAAAAAAAAAEAIAAAACsBAABkcnMvZTJvRG9j&#10;LnhtbFBLBQYAAAAABgAGAFkBAAAEBgAAAAA=&#10;">
                      <v:fill on="t" focussize="0,0"/>
                      <v:stroke weight="0.5pt" color="#FFFFFF [3212]" joinstyle="round"/>
                      <v:imagedata o:title=""/>
                      <o:lock v:ext="edit" aspectratio="f"/>
                      <v:textbox>
                        <w:txbxContent>
                          <w:p>
                            <w:pPr>
                              <w:jc w:val="both"/>
                              <w:rPr>
                                <w:rFonts w:hint="default" w:eastAsia="宋体"/>
                                <w:sz w:val="21"/>
                                <w:szCs w:val="21"/>
                                <w:lang w:val="en-US" w:eastAsia="zh-CN"/>
                                <w14:textOutline w14:w="9525">
                                  <w14:solidFill>
                                    <w14:schemeClr w14:val="tx1"/>
                                  </w14:solidFill>
                                  <w14:round/>
                                </w14:textOutline>
                              </w:rPr>
                            </w:pPr>
                            <w:r>
                              <w:rPr>
                                <w:rFonts w:hint="eastAsia"/>
                                <w:sz w:val="21"/>
                                <w:szCs w:val="21"/>
                                <w:lang w:val="en-US" w:eastAsia="zh-CN"/>
                              </w:rPr>
                              <w:t>布袋除尘器</w:t>
                            </w:r>
                          </w:p>
                        </w:txbxContent>
                      </v:textbox>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-4166870</wp:posOffset>
                      </wp:positionH>
                      <wp:positionV relativeFrom="paragraph">
                        <wp:posOffset>1131570</wp:posOffset>
                      </wp:positionV>
                      <wp:extent cx="1257300" cy="314325"/>
                      <wp:effectExtent l="7620" t="7620" r="11430" b="20955"/>
                      <wp:wrapNone/>
                      <wp:docPr id="28" name="矩形 63"/>
                      <wp:cNvGraphicFramePr/>
                      <a:graphic xmlns:a="http://schemas.openxmlformats.org/drawingml/2006/main">
                        <a:graphicData uri="http://schemas.microsoft.com/office/word/2010/wordprocessingShape">
                          <wps:wsp>
                            <wps:cNvSpPr/>
                            <wps:spPr>
                              <a:xfrm>
                                <a:off x="0" y="0"/>
                                <a:ext cx="1257300" cy="31432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中频炉</w:t>
                                  </w:r>
                                </w:p>
                              </w:txbxContent>
                            </wps:txbx>
                            <wps:bodyPr upright="1"/>
                          </wps:wsp>
                        </a:graphicData>
                      </a:graphic>
                    </wp:anchor>
                  </w:drawing>
                </mc:Choice>
                <mc:Fallback>
                  <w:pict>
                    <v:rect id="矩形 63" o:spid="_x0000_s1026" o:spt="1" style="position:absolute;left:0pt;margin-left:-328.1pt;margin-top:89.1pt;height:24.75pt;width:99pt;z-index:251670528;mso-width-relative:page;mso-height-relative:page;" fillcolor="#FFFFFF" filled="t" stroked="t" coordsize="21600,21600" o:gfxdata="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ztdtsAAAANAQAADwAAAAAAAAABACAAAAAiAAAAZHJz&#10;L2Rvd25yZXYueG1sUEsBAhQAFAAAAAgAh07iQDYaAs06AgAAswQAAA4AAAAAAAAAAQAgAAAAKgEA&#10;AGRycy9lMm9Eb2MueG1sUEsFBgAAAAAGAAYAWQEAANYFAAAAAA==&#10;">
                      <v:fill type="gradient" on="t" color2="#FFFFFF" angle="90" focus="100%" focussize="0,0">
                        <o:fill type="gradientUnscaled" v:ext="backwardCompatible"/>
                      </v:fill>
                      <v:stroke weight="1.25pt" color="#FFFFFF" joinstyle="miter"/>
                      <v:imagedata o:title=""/>
                      <o:lock v:ext="edit" aspectratio="f"/>
                      <v:textbox>
                        <w:txbxContent>
                          <w:p>
                            <w:pPr>
                              <w:rPr>
                                <w:rFonts w:hint="eastAsia" w:eastAsia="宋体"/>
                                <w:lang w:eastAsia="zh-CN"/>
                              </w:rPr>
                            </w:pPr>
                            <w:r>
                              <w:rPr>
                                <w:rFonts w:hint="eastAsia"/>
                                <w:lang w:eastAsia="zh-CN"/>
                              </w:rPr>
                              <w:t>中频炉</w:t>
                            </w:r>
                          </w:p>
                        </w:txbxContent>
                      </v:textbox>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41" w:hRule="atLeast"/>
        </w:trPr>
        <w:tc>
          <w:tcPr>
            <w:tcW w:w="833" w:type="dxa"/>
            <w:vAlign w:val="center"/>
          </w:tcPr>
          <w:p>
            <w:pPr>
              <w:spacing w:line="280" w:lineRule="exact"/>
              <w:jc w:val="center"/>
              <w:rPr>
                <w:rFonts w:hint="eastAsia" w:ascii="宋体" w:hAnsi="宋体"/>
                <w:b/>
                <w:color w:val="000000"/>
                <w:sz w:val="28"/>
                <w:szCs w:val="28"/>
              </w:rPr>
            </w:pPr>
            <w:r>
              <w:rPr>
                <w:rFonts w:hint="eastAsia" w:ascii="宋体" w:hAnsi="宋体"/>
                <w:b/>
                <w:color w:val="000000"/>
                <w:sz w:val="28"/>
                <w:szCs w:val="28"/>
              </w:rPr>
              <w:t>序号</w:t>
            </w:r>
          </w:p>
        </w:tc>
        <w:tc>
          <w:tcPr>
            <w:tcW w:w="8147" w:type="dxa"/>
            <w:vAlign w:val="center"/>
          </w:tcPr>
          <w:p>
            <w:pPr>
              <w:spacing w:line="280" w:lineRule="exact"/>
              <w:jc w:val="center"/>
              <w:rPr>
                <w:rFonts w:hint="eastAsia" w:ascii="宋体" w:hAnsi="宋体"/>
                <w:b/>
                <w:color w:val="000000"/>
                <w:sz w:val="28"/>
                <w:szCs w:val="28"/>
              </w:rPr>
            </w:pPr>
            <w:r>
              <w:rPr>
                <w:rFonts w:hint="eastAsia" w:ascii="宋体" w:hAnsi="宋体"/>
                <w:b/>
                <w:color w:val="000000"/>
                <w:sz w:val="28"/>
                <w:szCs w:val="28"/>
              </w:rPr>
              <w:t>监  测  对  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1" w:hRule="atLeast"/>
        </w:trPr>
        <w:tc>
          <w:tcPr>
            <w:tcW w:w="833" w:type="dxa"/>
            <w:vAlign w:val="center"/>
          </w:tcPr>
          <w:p>
            <w:pPr>
              <w:spacing w:line="280" w:lineRule="exact"/>
              <w:jc w:val="center"/>
              <w:rPr>
                <w:rFonts w:hint="eastAsia" w:ascii="宋体" w:hAnsi="宋体" w:eastAsia="宋体"/>
                <w:b/>
                <w:color w:val="000000"/>
                <w:sz w:val="28"/>
                <w:szCs w:val="28"/>
                <w:lang w:val="en-US" w:eastAsia="zh-CN"/>
              </w:rPr>
            </w:pPr>
            <w:r>
              <w:rPr>
                <w:rFonts w:hint="eastAsia" w:ascii="宋体" w:hAnsi="宋体"/>
                <w:b w:val="0"/>
                <w:bCs/>
                <w:color w:val="auto"/>
                <w:sz w:val="28"/>
                <w:szCs w:val="28"/>
                <w:lang w:val="en-US" w:eastAsia="zh-CN"/>
              </w:rPr>
              <w:t>3</w:t>
            </w:r>
          </w:p>
        </w:tc>
        <w:tc>
          <w:tcPr>
            <w:tcW w:w="8147" w:type="dxa"/>
            <w:vAlign w:val="center"/>
          </w:tcPr>
          <w:p>
            <w:pPr>
              <w:spacing w:line="280" w:lineRule="exact"/>
              <w:jc w:val="center"/>
              <w:rPr>
                <w:rFonts w:hint="eastAsia" w:ascii="宋体" w:hAnsi="宋体"/>
                <w:b w:val="0"/>
                <w:bCs/>
                <w:color w:val="000000"/>
                <w:sz w:val="28"/>
                <w:szCs w:val="28"/>
                <w:lang w:val="en-US" w:eastAsia="zh-CN"/>
              </w:rPr>
            </w:pPr>
            <w:r>
              <w:rPr>
                <w:rFonts w:hint="eastAsia" w:ascii="宋体" w:hAnsi="宋体"/>
                <w:b w:val="0"/>
                <w:bCs/>
                <w:color w:val="000000"/>
                <w:sz w:val="28"/>
                <w:szCs w:val="28"/>
                <w:lang w:val="en-US" w:eastAsia="zh-CN"/>
              </w:rPr>
              <w:t>全自动砂处理、落砂排放口（DA003）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63" w:hRule="atLeast"/>
        </w:trPr>
        <w:tc>
          <w:tcPr>
            <w:tcW w:w="8980" w:type="dxa"/>
            <w:gridSpan w:val="2"/>
            <w:vAlign w:val="center"/>
          </w:tcPr>
          <w:p>
            <w:pPr>
              <w:spacing w:line="280" w:lineRule="exact"/>
              <w:jc w:val="center"/>
              <w:rPr>
                <w:rFonts w:hint="eastAsia" w:ascii="宋体" w:hAnsi="宋体"/>
                <w:b/>
                <w:color w:val="000000"/>
                <w:sz w:val="28"/>
                <w:szCs w:val="28"/>
              </w:rPr>
            </w:pPr>
            <w:r>
              <w:drawing>
                <wp:anchor distT="0" distB="0" distL="114935" distR="114935" simplePos="0" relativeHeight="251717632" behindDoc="0" locked="0" layoutInCell="1" allowOverlap="1">
                  <wp:simplePos x="0" y="0"/>
                  <wp:positionH relativeFrom="column">
                    <wp:posOffset>628650</wp:posOffset>
                  </wp:positionH>
                  <wp:positionV relativeFrom="paragraph">
                    <wp:posOffset>148590</wp:posOffset>
                  </wp:positionV>
                  <wp:extent cx="4514850" cy="2895600"/>
                  <wp:effectExtent l="0" t="0" r="0" b="0"/>
                  <wp:wrapNone/>
                  <wp:docPr id="3" name="图片 3" descr="163473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4732254(1)"/>
                          <pic:cNvPicPr>
                            <a:picLocks noChangeAspect="1"/>
                          </pic:cNvPicPr>
                        </pic:nvPicPr>
                        <pic:blipFill>
                          <a:blip r:embed="rId11"/>
                          <a:srcRect l="6709" t="6173" r="12788" b="24938"/>
                          <a:stretch>
                            <a:fillRect/>
                          </a:stretch>
                        </pic:blipFill>
                        <pic:spPr>
                          <a:xfrm>
                            <a:off x="0" y="0"/>
                            <a:ext cx="4514850" cy="2895600"/>
                          </a:xfrm>
                          <a:prstGeom prst="rect">
                            <a:avLst/>
                          </a:prstGeom>
                        </pic:spPr>
                      </pic:pic>
                    </a:graphicData>
                  </a:graphic>
                </wp:anchor>
              </w:drawing>
            </w:r>
          </w:p>
          <w:p>
            <w:pPr>
              <w:spacing w:line="280" w:lineRule="exact"/>
              <w:jc w:val="both"/>
              <w:rPr>
                <w:rFonts w:hint="eastAsia" w:ascii="宋体" w:hAnsi="宋体"/>
                <w:b/>
                <w:color w:val="000000"/>
                <w:sz w:val="28"/>
                <w:szCs w:val="28"/>
              </w:rPr>
            </w:pPr>
            <w:r>
              <mc:AlternateContent>
                <mc:Choice Requires="wps">
                  <w:drawing>
                    <wp:anchor distT="0" distB="0" distL="114300" distR="114300" simplePos="0" relativeHeight="251694080" behindDoc="0" locked="0" layoutInCell="1" allowOverlap="1">
                      <wp:simplePos x="0" y="0"/>
                      <wp:positionH relativeFrom="column">
                        <wp:posOffset>4505960</wp:posOffset>
                      </wp:positionH>
                      <wp:positionV relativeFrom="paragraph">
                        <wp:posOffset>887095</wp:posOffset>
                      </wp:positionV>
                      <wp:extent cx="502920" cy="295275"/>
                      <wp:effectExtent l="7620" t="7620" r="22860" b="17145"/>
                      <wp:wrapNone/>
                      <wp:docPr id="83" name="矩形 66"/>
                      <wp:cNvGraphicFramePr/>
                      <a:graphic xmlns:a="http://schemas.openxmlformats.org/drawingml/2006/main">
                        <a:graphicData uri="http://schemas.microsoft.com/office/word/2010/wordprocessingShape">
                          <wps:wsp>
                            <wps:cNvSpPr/>
                            <wps:spPr>
                              <a:xfrm>
                                <a:off x="0" y="0"/>
                                <a:ext cx="502920" cy="29527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r>
                                    <w:rPr>
                                      <w:rFonts w:hint="eastAsia"/>
                                      <w:sz w:val="18"/>
                                      <w:szCs w:val="18"/>
                                    </w:rPr>
                                    <w:t>0.</w:t>
                                  </w:r>
                                  <w:r>
                                    <w:rPr>
                                      <w:rFonts w:hint="eastAsia"/>
                                      <w:sz w:val="18"/>
                                      <w:szCs w:val="18"/>
                                      <w:lang w:val="en-US" w:eastAsia="zh-CN"/>
                                    </w:rPr>
                                    <w:t>7</w:t>
                                  </w:r>
                                  <w:r>
                                    <w:rPr>
                                      <w:rFonts w:hint="eastAsia"/>
                                      <w:sz w:val="18"/>
                                      <w:szCs w:val="18"/>
                                    </w:rPr>
                                    <w:t>m</w:t>
                                  </w:r>
                                </w:p>
                              </w:txbxContent>
                            </wps:txbx>
                            <wps:bodyPr upright="1"/>
                          </wps:wsp>
                        </a:graphicData>
                      </a:graphic>
                    </wp:anchor>
                  </w:drawing>
                </mc:Choice>
                <mc:Fallback>
                  <w:pict>
                    <v:rect id="矩形 66" o:spid="_x0000_s1026" o:spt="1" style="position:absolute;left:0pt;margin-left:354.8pt;margin-top:69.85pt;height:23.25pt;width:39.6pt;z-index:251694080;mso-width-relative:page;mso-height-relative:page;" fillcolor="#FFFFFF" filled="t" stroked="t" coordsize="21600,21600" o:gfxdata="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TKt802QAAAAsBAAAPAAAAAAAAAAEAIAAAACIAAABkcnMvZG93&#10;bnJldi54bWxQSwECFAAUAAAACACHTuJA8t20LjgCAACyBAAADgAAAAAAAAABACAAAAAoAQAAZHJz&#10;L2Uyb0RvYy54bWxQSwUGAAAAAAYABgBZAQAA0gUAAAAA&#10;">
                      <v:fill type="gradient" on="t" color2="#FFFFFF" angle="90" focus="100%" focussize="0,0">
                        <o:fill type="gradientUnscaled" v:ext="backwardCompatible"/>
                      </v:fill>
                      <v:stroke weight="1.25pt" color="#FFFFFF" joinstyle="miter"/>
                      <v:imagedata o:title=""/>
                      <o:lock v:ext="edit" aspectratio="f"/>
                      <v:textbox>
                        <w:txbxContent>
                          <w:p>
                            <w:r>
                              <w:rPr>
                                <w:rFonts w:hint="eastAsia"/>
                                <w:sz w:val="18"/>
                                <w:szCs w:val="18"/>
                              </w:rPr>
                              <w:t>0.</w:t>
                            </w:r>
                            <w:r>
                              <w:rPr>
                                <w:rFonts w:hint="eastAsia"/>
                                <w:sz w:val="18"/>
                                <w:szCs w:val="18"/>
                                <w:lang w:val="en-US" w:eastAsia="zh-CN"/>
                              </w:rPr>
                              <w:t>7</w:t>
                            </w:r>
                            <w:r>
                              <w:rPr>
                                <w:rFonts w:hint="eastAsia"/>
                                <w:sz w:val="18"/>
                                <w:szCs w:val="18"/>
                              </w:rPr>
                              <w:t>m</w:t>
                            </w:r>
                          </w:p>
                        </w:txbxContent>
                      </v:textbox>
                    </v:rect>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731520</wp:posOffset>
                      </wp:positionH>
                      <wp:positionV relativeFrom="paragraph">
                        <wp:posOffset>711835</wp:posOffset>
                      </wp:positionV>
                      <wp:extent cx="1264920" cy="907415"/>
                      <wp:effectExtent l="0" t="0" r="0" b="6985"/>
                      <wp:wrapNone/>
                      <wp:docPr id="68" name="矩形 68"/>
                      <wp:cNvGraphicFramePr/>
                      <a:graphic xmlns:a="http://schemas.openxmlformats.org/drawingml/2006/main">
                        <a:graphicData uri="http://schemas.microsoft.com/office/word/2010/wordprocessingShape">
                          <wps:wsp>
                            <wps:cNvSpPr/>
                            <wps:spPr>
                              <a:xfrm>
                                <a:off x="0" y="0"/>
                                <a:ext cx="1264920" cy="9074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rPr>
                                      <w:rFonts w:hint="default"/>
                                      <w:lang w:val="en-US" w:eastAsia="zh-CN"/>
                                    </w:rPr>
                                  </w:pPr>
                                  <w:r>
                                    <w:rPr>
                                      <w:rFonts w:hint="eastAsia"/>
                                      <w:lang w:val="en-US" w:eastAsia="zh-CN"/>
                                    </w:rPr>
                                    <w:t>砂处理、落砂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6pt;margin-top:56.05pt;height:71.45pt;width:99.6pt;z-index:251693056;v-text-anchor:middle;mso-width-relative:page;mso-height-relative:page;" fillcolor="#FFFFFF [3201]" filled="t" stroked="f" coordsize="21600,21600" o:gfxdata="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R25NfVAAAACwEAAA8AAAAAAAAAAQAgAAAAIgAAAGRycy9kb3ducmV2LnhtbFBLAQIUABQA&#10;AAAIAIdO4kAZV0c0ZQIAAMEEAAAOAAAAAAAAAAEAIAAAACQBAABkcnMvZTJvRG9jLnhtbFBLBQYA&#10;AAAABgAGAFkBAAD7BQAAAAA=&#10;">
                      <v:fill on="t" focussize="0,0"/>
                      <v:stroke on="f" weight="2pt"/>
                      <v:imagedata o:title=""/>
                      <o:lock v:ext="edit" aspectratio="f"/>
                      <v:textbox>
                        <w:txbxContent>
                          <w:p>
                            <w:pPr>
                              <w:rPr>
                                <w:rFonts w:hint="default"/>
                                <w:lang w:val="en-US" w:eastAsia="zh-CN"/>
                              </w:rPr>
                            </w:pPr>
                            <w:r>
                              <w:rPr>
                                <w:rFonts w:hint="eastAsia"/>
                                <w:lang w:val="en-US" w:eastAsia="zh-CN"/>
                              </w:rPr>
                              <w:t>砂处理、落砂</w:t>
                            </w:r>
                          </w:p>
                        </w:txbxContent>
                      </v:textbox>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-3867785</wp:posOffset>
                      </wp:positionH>
                      <wp:positionV relativeFrom="paragraph">
                        <wp:posOffset>832485</wp:posOffset>
                      </wp:positionV>
                      <wp:extent cx="1047750" cy="314325"/>
                      <wp:effectExtent l="7620" t="7620" r="11430" b="20955"/>
                      <wp:wrapNone/>
                      <wp:docPr id="32" name="矩形 68"/>
                      <wp:cNvGraphicFramePr/>
                      <a:graphic xmlns:a="http://schemas.openxmlformats.org/drawingml/2006/main">
                        <a:graphicData uri="http://schemas.microsoft.com/office/word/2010/wordprocessingShape">
                          <wps:wsp>
                            <wps:cNvSpPr/>
                            <wps:spPr>
                              <a:xfrm>
                                <a:off x="0" y="0"/>
                                <a:ext cx="1047750" cy="31432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eastAsia="宋体"/>
                                      <w:lang w:eastAsia="zh-CN"/>
                                    </w:rPr>
                                    <w:t>球</w:t>
                                  </w:r>
                                  <w:r>
                                    <w:rPr>
                                      <w:rFonts w:hint="eastAsia" w:eastAsia="宋体"/>
                                      <w:lang w:val="en-US" w:eastAsia="zh-CN"/>
                                    </w:rPr>
                                    <w:t xml:space="preserve">   </w:t>
                                  </w:r>
                                  <w:r>
                                    <w:rPr>
                                      <w:rFonts w:hint="eastAsia" w:eastAsia="宋体"/>
                                      <w:lang w:eastAsia="zh-CN"/>
                                    </w:rPr>
                                    <w:t>化</w:t>
                                  </w:r>
                                </w:p>
                              </w:txbxContent>
                            </wps:txbx>
                            <wps:bodyPr upright="1"/>
                          </wps:wsp>
                        </a:graphicData>
                      </a:graphic>
                    </wp:anchor>
                  </w:drawing>
                </mc:Choice>
                <mc:Fallback>
                  <w:pict>
                    <v:rect id="矩形 68" o:spid="_x0000_s1026" o:spt="1" style="position:absolute;left:0pt;margin-left:-304.55pt;margin-top:65.55pt;height:24.75pt;width:82.5pt;z-index:251673600;mso-width-relative:page;mso-height-relative:page;" fillcolor="#FFFFFF" filled="t" stroked="t" coordsize="21600,21600" o:gfxdata="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B+VfZAAAADQEAAA8AAAAAAAAAAQAgAAAAIgAAAGRycy9k&#10;b3ducmV2LnhtbFBLAQIUABQAAAAIAIdO4kAMSsR1OgIAALMEAAAOAAAAAAAAAAEAIAAAACgBAABk&#10;cnMvZTJvRG9jLnhtbFBLBQYAAAAABgAGAFkBAADUBQAAAAA=&#10;">
                      <v:fill type="gradient" on="t" color2="#FFFFFF" angle="90" focus="100%" focussize="0,0">
                        <o:fill type="gradientUnscaled" v:ext="backwardCompatible"/>
                      </v:fill>
                      <v:stroke weight="1.25pt" color="#FFFFFF" joinstyle="miter"/>
                      <v:imagedata o:title=""/>
                      <o:lock v:ext="edit" aspectratio="f"/>
                      <v:textbox>
                        <w:txbxContent>
                          <w:p>
                            <w:pPr>
                              <w:ind w:firstLine="210" w:firstLineChars="100"/>
                              <w:rPr>
                                <w:rFonts w:hint="eastAsia" w:eastAsia="宋体"/>
                                <w:lang w:eastAsia="zh-CN"/>
                              </w:rPr>
                            </w:pPr>
                            <w:r>
                              <w:rPr>
                                <w:rFonts w:hint="eastAsia" w:eastAsia="宋体"/>
                                <w:lang w:eastAsia="zh-CN"/>
                              </w:rPr>
                              <w:t>球</w:t>
                            </w:r>
                            <w:r>
                              <w:rPr>
                                <w:rFonts w:hint="eastAsia" w:eastAsia="宋体"/>
                                <w:lang w:val="en-US" w:eastAsia="zh-CN"/>
                              </w:rPr>
                              <w:t xml:space="preserve">   </w:t>
                            </w:r>
                            <w:r>
                              <w:rPr>
                                <w:rFonts w:hint="eastAsia" w:eastAsia="宋体"/>
                                <w:lang w:eastAsia="zh-CN"/>
                              </w:rPr>
                              <w:t>化</w:t>
                            </w:r>
                          </w:p>
                        </w:txbxContent>
                      </v:textbox>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6" w:hRule="exact"/>
        </w:trPr>
        <w:tc>
          <w:tcPr>
            <w:tcW w:w="833" w:type="dxa"/>
            <w:vAlign w:val="center"/>
          </w:tcPr>
          <w:p>
            <w:pPr>
              <w:spacing w:line="280" w:lineRule="exact"/>
              <w:jc w:val="center"/>
              <w:rPr>
                <w:rFonts w:hint="eastAsia" w:ascii="宋体" w:hAnsi="宋体" w:eastAsia="宋体"/>
                <w:color w:val="000000"/>
                <w:sz w:val="28"/>
                <w:szCs w:val="28"/>
                <w:lang w:eastAsia="zh-CN"/>
              </w:rPr>
            </w:pPr>
            <w:r>
              <w:rPr>
                <w:rFonts w:hint="eastAsia" w:ascii="宋体" w:hAnsi="宋体"/>
                <w:color w:val="000000"/>
                <w:sz w:val="28"/>
                <w:szCs w:val="28"/>
                <w:lang w:val="en-US" w:eastAsia="zh-CN"/>
              </w:rPr>
              <w:t>4</w:t>
            </w:r>
          </w:p>
        </w:tc>
        <w:tc>
          <w:tcPr>
            <w:tcW w:w="8147" w:type="dxa"/>
            <w:vAlign w:val="center"/>
          </w:tcPr>
          <w:p>
            <w:pPr>
              <w:spacing w:line="280" w:lineRule="exact"/>
              <w:jc w:val="center"/>
              <w:rPr>
                <w:rFonts w:hint="eastAsia" w:ascii="宋体" w:hAnsi="宋体"/>
                <w:b w:val="0"/>
                <w:bCs/>
                <w:color w:val="000000"/>
                <w:sz w:val="28"/>
                <w:szCs w:val="28"/>
                <w:lang w:val="en-US" w:eastAsia="zh-CN"/>
              </w:rPr>
            </w:pPr>
            <w:r>
              <w:rPr>
                <w:rFonts w:hint="eastAsia" w:ascii="宋体" w:hAnsi="宋体"/>
                <w:b w:val="0"/>
                <w:bCs/>
                <w:color w:val="000000"/>
                <w:sz w:val="28"/>
                <w:szCs w:val="28"/>
                <w:lang w:val="en-US" w:eastAsia="zh-CN"/>
              </w:rPr>
              <w:t>抛丸打磨排放口（DA004）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563" w:hRule="atLeast"/>
        </w:trPr>
        <w:tc>
          <w:tcPr>
            <w:tcW w:w="8980" w:type="dxa"/>
            <w:gridSpan w:val="2"/>
            <w:vAlign w:val="center"/>
          </w:tcPr>
          <w:p>
            <w:pPr>
              <w:adjustRightInd w:val="0"/>
              <w:snapToGrid w:val="0"/>
              <w:spacing w:before="312" w:beforeLines="100" w:line="240" w:lineRule="exact"/>
              <w:jc w:val="center"/>
              <w:rPr>
                <w:rFonts w:hint="eastAsia" w:ascii="Calibri" w:hAnsi="Calibri" w:eastAsia="黑体"/>
                <w:sz w:val="28"/>
                <w:szCs w:val="28"/>
                <w:lang w:eastAsia="zh-CN"/>
              </w:rPr>
            </w:pPr>
            <w:r>
              <w:rPr>
                <w:rFonts w:hint="eastAsia" w:ascii="Calibri" w:hAnsi="Calibri" w:eastAsia="黑体"/>
                <w:sz w:val="28"/>
                <w:szCs w:val="28"/>
                <w:lang w:eastAsia="zh-CN"/>
              </w:rPr>
              <w:drawing>
                <wp:anchor distT="0" distB="0" distL="114935" distR="114935" simplePos="0" relativeHeight="251718656" behindDoc="0" locked="0" layoutInCell="1" allowOverlap="1">
                  <wp:simplePos x="0" y="0"/>
                  <wp:positionH relativeFrom="column">
                    <wp:posOffset>382270</wp:posOffset>
                  </wp:positionH>
                  <wp:positionV relativeFrom="paragraph">
                    <wp:posOffset>253365</wp:posOffset>
                  </wp:positionV>
                  <wp:extent cx="4733290" cy="3006090"/>
                  <wp:effectExtent l="0" t="0" r="10160" b="3810"/>
                  <wp:wrapNone/>
                  <wp:docPr id="9" name="图片 9" descr="1634732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4732317(1)"/>
                          <pic:cNvPicPr>
                            <a:picLocks noChangeAspect="1"/>
                          </pic:cNvPicPr>
                        </pic:nvPicPr>
                        <pic:blipFill>
                          <a:blip r:embed="rId12"/>
                          <a:srcRect l="10020" t="12034" r="8180" b="15186"/>
                          <a:stretch>
                            <a:fillRect/>
                          </a:stretch>
                        </pic:blipFill>
                        <pic:spPr>
                          <a:xfrm>
                            <a:off x="0" y="0"/>
                            <a:ext cx="4733290" cy="3006090"/>
                          </a:xfrm>
                          <a:prstGeom prst="rect">
                            <a:avLst/>
                          </a:prstGeom>
                        </pic:spPr>
                      </pic:pic>
                    </a:graphicData>
                  </a:graphic>
                </wp:anchor>
              </w:drawing>
            </w:r>
          </w:p>
        </w:tc>
      </w:tr>
    </w:tbl>
    <w:p>
      <w:pPr>
        <w:spacing w:line="520" w:lineRule="exact"/>
        <w:jc w:val="left"/>
        <w:rPr>
          <w:rFonts w:ascii="Times New Roman" w:hAnsi="Times New Roman"/>
          <w:sz w:val="28"/>
          <w:szCs w:val="32"/>
        </w:rPr>
      </w:pPr>
    </w:p>
    <w:p>
      <w:pPr>
        <w:keepNext w:val="0"/>
        <w:keepLines w:val="0"/>
        <w:pageBreakBefore w:val="0"/>
        <w:widowControl w:val="0"/>
        <w:kinsoku/>
        <w:wordWrap/>
        <w:overflowPunct/>
        <w:topLinePunct w:val="0"/>
        <w:bidi w:val="0"/>
        <w:spacing w:line="600" w:lineRule="exact"/>
        <w:ind w:right="0" w:rightChars="0"/>
        <w:textAlignment w:val="auto"/>
        <w:rPr>
          <w:rFonts w:hint="eastAsia" w:ascii="Times New Roman" w:hAnsi="Times New Roman" w:eastAsia="宋体" w:cs="Times New Roman"/>
          <w:b/>
          <w:bCs/>
          <w:color w:val="auto"/>
          <w:kern w:val="0"/>
          <w:sz w:val="28"/>
          <w:szCs w:val="28"/>
          <w:lang w:val="zh-CN"/>
        </w:rPr>
      </w:pPr>
    </w:p>
    <w:tbl>
      <w:tblPr>
        <w:tblStyle w:val="14"/>
        <w:tblW w:w="8220" w:type="dxa"/>
        <w:tblInd w:w="107"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33"/>
        <w:gridCol w:w="738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41" w:hRule="atLeast"/>
        </w:trPr>
        <w:tc>
          <w:tcPr>
            <w:tcW w:w="833" w:type="dxa"/>
            <w:vAlign w:val="center"/>
          </w:tcPr>
          <w:p>
            <w:pPr>
              <w:spacing w:line="280" w:lineRule="exact"/>
              <w:jc w:val="center"/>
              <w:rPr>
                <w:rFonts w:hint="eastAsia" w:ascii="宋体" w:hAnsi="宋体"/>
                <w:b/>
                <w:color w:val="000000"/>
                <w:sz w:val="28"/>
                <w:szCs w:val="28"/>
              </w:rPr>
            </w:pPr>
            <w:r>
              <w:rPr>
                <w:rFonts w:hint="eastAsia" w:ascii="宋体" w:hAnsi="宋体"/>
                <w:b/>
                <w:color w:val="000000"/>
                <w:sz w:val="28"/>
                <w:szCs w:val="28"/>
              </w:rPr>
              <w:t>序号</w:t>
            </w:r>
          </w:p>
        </w:tc>
        <w:tc>
          <w:tcPr>
            <w:tcW w:w="7387" w:type="dxa"/>
            <w:vAlign w:val="center"/>
          </w:tcPr>
          <w:p>
            <w:pPr>
              <w:spacing w:line="280" w:lineRule="exact"/>
              <w:jc w:val="center"/>
              <w:rPr>
                <w:rFonts w:hint="eastAsia" w:ascii="宋体" w:hAnsi="宋体"/>
                <w:b/>
                <w:color w:val="000000"/>
                <w:sz w:val="28"/>
                <w:szCs w:val="28"/>
              </w:rPr>
            </w:pPr>
            <w:r>
              <w:rPr>
                <w:rFonts w:hint="eastAsia" w:ascii="宋体" w:hAnsi="宋体"/>
                <w:b/>
                <w:color w:val="000000"/>
                <w:sz w:val="28"/>
                <w:szCs w:val="28"/>
              </w:rPr>
              <w:t>监  测  对  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1" w:hRule="atLeast"/>
        </w:trPr>
        <w:tc>
          <w:tcPr>
            <w:tcW w:w="833" w:type="dxa"/>
            <w:vAlign w:val="center"/>
          </w:tcPr>
          <w:p>
            <w:pPr>
              <w:spacing w:line="280" w:lineRule="exact"/>
              <w:jc w:val="center"/>
              <w:rPr>
                <w:rFonts w:hint="default" w:ascii="宋体" w:hAnsi="宋体" w:eastAsia="宋体"/>
                <w:b/>
                <w:color w:val="000000"/>
                <w:sz w:val="28"/>
                <w:szCs w:val="28"/>
                <w:lang w:val="en-US" w:eastAsia="zh-CN"/>
              </w:rPr>
            </w:pPr>
            <w:r>
              <w:rPr>
                <w:rFonts w:hint="eastAsia" w:ascii="宋体" w:hAnsi="宋体"/>
                <w:b/>
                <w:color w:val="000000"/>
                <w:sz w:val="28"/>
                <w:szCs w:val="28"/>
                <w:lang w:val="en-US" w:eastAsia="zh-CN"/>
              </w:rPr>
              <w:t>5</w:t>
            </w:r>
          </w:p>
        </w:tc>
        <w:tc>
          <w:tcPr>
            <w:tcW w:w="7387" w:type="dxa"/>
            <w:vAlign w:val="center"/>
          </w:tcPr>
          <w:p>
            <w:pPr>
              <w:spacing w:line="280" w:lineRule="exact"/>
              <w:jc w:val="center"/>
              <w:rPr>
                <w:rFonts w:hint="eastAsia" w:ascii="宋体" w:hAnsi="宋体"/>
                <w:b w:val="0"/>
                <w:bCs/>
                <w:color w:val="000000"/>
                <w:sz w:val="28"/>
                <w:szCs w:val="28"/>
                <w:lang w:val="en-US" w:eastAsia="zh-CN"/>
              </w:rPr>
            </w:pPr>
            <w:r>
              <w:rPr>
                <w:rFonts w:hint="eastAsia" w:ascii="宋体" w:hAnsi="宋体"/>
                <w:b w:val="0"/>
                <w:bCs/>
                <w:color w:val="000000"/>
                <w:sz w:val="28"/>
                <w:szCs w:val="28"/>
                <w:lang w:val="en-US" w:eastAsia="zh-CN"/>
              </w:rPr>
              <w:t>铸件蘸漆排放口（DA005）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63" w:hRule="atLeast"/>
        </w:trPr>
        <w:tc>
          <w:tcPr>
            <w:tcW w:w="8220" w:type="dxa"/>
            <w:gridSpan w:val="2"/>
            <w:vAlign w:val="center"/>
          </w:tcPr>
          <w:p>
            <w:pPr>
              <w:keepNext w:val="0"/>
              <w:keepLines w:val="0"/>
              <w:widowControl/>
              <w:suppressLineNumbers w:val="0"/>
              <w:jc w:val="left"/>
            </w:pPr>
            <w:r>
              <w:drawing>
                <wp:anchor distT="0" distB="0" distL="114935" distR="114935" simplePos="0" relativeHeight="251692032" behindDoc="0" locked="0" layoutInCell="1" allowOverlap="1">
                  <wp:simplePos x="0" y="0"/>
                  <wp:positionH relativeFrom="column">
                    <wp:posOffset>116840</wp:posOffset>
                  </wp:positionH>
                  <wp:positionV relativeFrom="paragraph">
                    <wp:posOffset>180340</wp:posOffset>
                  </wp:positionV>
                  <wp:extent cx="4777740" cy="2712720"/>
                  <wp:effectExtent l="0" t="0" r="7620" b="0"/>
                  <wp:wrapNone/>
                  <wp:docPr id="47" name="图片 47" descr="1629795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29795066(1)"/>
                          <pic:cNvPicPr>
                            <a:picLocks noChangeAspect="1"/>
                          </pic:cNvPicPr>
                        </pic:nvPicPr>
                        <pic:blipFill>
                          <a:blip r:embed="rId13"/>
                          <a:stretch>
                            <a:fillRect/>
                          </a:stretch>
                        </pic:blipFill>
                        <pic:spPr>
                          <a:xfrm>
                            <a:off x="0" y="0"/>
                            <a:ext cx="4777740" cy="2712720"/>
                          </a:xfrm>
                          <a:prstGeom prst="rect">
                            <a:avLst/>
                          </a:prstGeom>
                        </pic:spPr>
                      </pic:pic>
                    </a:graphicData>
                  </a:graphic>
                </wp:anchor>
              </w:drawing>
            </w:r>
          </w:p>
          <w:p>
            <w:pPr>
              <w:spacing w:line="280" w:lineRule="exact"/>
              <w:jc w:val="center"/>
              <w:rPr>
                <w:rFonts w:hint="eastAsia" w:ascii="宋体" w:hAnsi="宋体"/>
                <w:b/>
                <w:color w:val="000000"/>
                <w:sz w:val="28"/>
                <w:szCs w:val="28"/>
              </w:rPr>
            </w:pPr>
            <w:r>
              <w:rPr>
                <w:sz w:val="21"/>
              </w:rPr>
              <mc:AlternateContent>
                <mc:Choice Requires="wps">
                  <w:drawing>
                    <wp:anchor distT="0" distB="0" distL="114300" distR="114300" simplePos="0" relativeHeight="251745280" behindDoc="0" locked="0" layoutInCell="1" allowOverlap="1">
                      <wp:simplePos x="0" y="0"/>
                      <wp:positionH relativeFrom="column">
                        <wp:posOffset>944880</wp:posOffset>
                      </wp:positionH>
                      <wp:positionV relativeFrom="paragraph">
                        <wp:posOffset>1191260</wp:posOffset>
                      </wp:positionV>
                      <wp:extent cx="152400" cy="200025"/>
                      <wp:effectExtent l="0" t="0" r="0" b="9525"/>
                      <wp:wrapNone/>
                      <wp:docPr id="110" name="矩形 110"/>
                      <wp:cNvGraphicFramePr/>
                      <a:graphic xmlns:a="http://schemas.openxmlformats.org/drawingml/2006/main">
                        <a:graphicData uri="http://schemas.microsoft.com/office/word/2010/wordprocessingShape">
                          <wps:wsp>
                            <wps:cNvSpPr/>
                            <wps:spPr>
                              <a:xfrm>
                                <a:off x="2230120" y="3200400"/>
                                <a:ext cx="152400" cy="2000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4pt;margin-top:93.8pt;height:15.75pt;width:12pt;z-index:251745280;v-text-anchor:middle;mso-width-relative:page;mso-height-relative:page;" fillcolor="#FFFFFF [3201]" filled="t" stroked="f" coordsize="21600,21600" o:gfxdata="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ViiOzWAAAACwEAAA8AAAAAAAAAAQAgAAAAIgAAAGRycy9kb3ducmV2LnhtbFBLAQIUABQA&#10;AAAIAIdO4kCJL1dDZAIAAMMEAAAOAAAAAAAAAAEAIAAAACUBAABkcnMvZTJvRG9jLnhtbFBLBQYA&#10;AAAABgAGAFkBAAD7BQ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4507230</wp:posOffset>
                      </wp:positionH>
                      <wp:positionV relativeFrom="paragraph">
                        <wp:posOffset>1979930</wp:posOffset>
                      </wp:positionV>
                      <wp:extent cx="428625" cy="9525"/>
                      <wp:effectExtent l="0" t="0" r="0" b="0"/>
                      <wp:wrapNone/>
                      <wp:docPr id="64" name="直接连接符 64"/>
                      <wp:cNvGraphicFramePr/>
                      <a:graphic xmlns:a="http://schemas.openxmlformats.org/drawingml/2006/main">
                        <a:graphicData uri="http://schemas.microsoft.com/office/word/2010/wordprocessingShape">
                          <wps:wsp>
                            <wps:cNvCnPr/>
                            <wps:spPr>
                              <a:xfrm>
                                <a:off x="5735320" y="3982720"/>
                                <a:ext cx="4286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4.9pt;margin-top:155.9pt;height:0.75pt;width:33.75pt;z-index:251724800;mso-width-relative:page;mso-height-relative:page;" filled="f" stroked="t" coordsize="21600,21600" o:gfxdata="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kh9d9gA&#10;AAALAQAADwAAAAAAAAABACAAAAAiAAAAZHJzL2Rvd25yZXYueG1sUEsBAhQAFAAAAAgAh07iQNjT&#10;pDnmAQAAqgMAAA4AAAAAAAAAAQAgAAAAJwEAAGRycy9lMm9Eb2MueG1sUEsFBgAAAAAGAAYAWQEA&#10;AH8FAAAAAA==&#10;">
                      <v:fill on="f" focussize="0,0"/>
                      <v:stroke color="#000000 [3213]" joinstyle="round"/>
                      <v:imagedata o:title=""/>
                      <o:lock v:ext="edit" aspectratio="f"/>
                    </v:lin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4612005</wp:posOffset>
                      </wp:positionH>
                      <wp:positionV relativeFrom="paragraph">
                        <wp:posOffset>903605</wp:posOffset>
                      </wp:positionV>
                      <wp:extent cx="533400" cy="255905"/>
                      <wp:effectExtent l="0" t="0" r="0" b="10795"/>
                      <wp:wrapNone/>
                      <wp:docPr id="76" name="矩形 76"/>
                      <wp:cNvGraphicFramePr/>
                      <a:graphic xmlns:a="http://schemas.openxmlformats.org/drawingml/2006/main">
                        <a:graphicData uri="http://schemas.microsoft.com/office/word/2010/wordprocessingShape">
                          <wps:wsp>
                            <wps:cNvSpPr/>
                            <wps:spPr>
                              <a:xfrm>
                                <a:off x="5944870" y="2959735"/>
                                <a:ext cx="533400" cy="2559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lang w:val="en-US"/>
                                    </w:rPr>
                                  </w:pPr>
                                  <w:r>
                                    <w:rPr>
                                      <w:rFonts w:hint="default"/>
                                      <w:sz w:val="18"/>
                                      <w:szCs w:val="18"/>
                                      <w:lang w:val="en-US"/>
                                    </w:rPr>
                                    <w:t>15m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3.15pt;margin-top:71.15pt;height:20.15pt;width:42pt;z-index:251727872;v-text-anchor:middle;mso-width-relative:page;mso-height-relative:page;" fillcolor="#FFFFFF [3201]" filled="t" stroked="f" coordsize="21600,21600" o:gfxdata="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1ASm/VAAAACwEAAA8AAAAAAAAAAQAgAAAAIgAAAGRycy9kb3ducmV2Lnht&#10;bFBLAQIUABQAAAAIAIdO4kCHDmjGbgIAAMwEAAAOAAAAAAAAAAEAIAAAACQBAABkcnMvZTJvRG9j&#10;LnhtbFBLBQYAAAAABgAGAFkBAAAEBgAAAAA=&#10;">
                      <v:fill on="t" focussize="0,0"/>
                      <v:stroke on="f" weight="2pt"/>
                      <v:imagedata o:title=""/>
                      <o:lock v:ext="edit" aspectratio="f"/>
                      <v:textbox>
                        <w:txbxContent>
                          <w:p>
                            <w:pPr>
                              <w:jc w:val="center"/>
                              <w:rPr>
                                <w:rFonts w:hint="default"/>
                                <w:lang w:val="en-US"/>
                              </w:rPr>
                            </w:pPr>
                            <w:r>
                              <w:rPr>
                                <w:rFonts w:hint="default"/>
                                <w:sz w:val="18"/>
                                <w:szCs w:val="18"/>
                                <w:lang w:val="en-US"/>
                              </w:rPr>
                              <w:t>15m</w:t>
                            </w:r>
                          </w:p>
                        </w:txbxContent>
                      </v:textbox>
                    </v:rect>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4878705</wp:posOffset>
                      </wp:positionH>
                      <wp:positionV relativeFrom="paragraph">
                        <wp:posOffset>1179195</wp:posOffset>
                      </wp:positionV>
                      <wp:extent cx="9525" cy="800100"/>
                      <wp:effectExtent l="40640" t="0" r="64135" b="0"/>
                      <wp:wrapNone/>
                      <wp:docPr id="71" name="直接箭头连接符 71"/>
                      <wp:cNvGraphicFramePr/>
                      <a:graphic xmlns:a="http://schemas.openxmlformats.org/drawingml/2006/main">
                        <a:graphicData uri="http://schemas.microsoft.com/office/word/2010/wordprocessingShape">
                          <wps:wsp>
                            <wps:cNvCnPr/>
                            <wps:spPr>
                              <a:xfrm>
                                <a:off x="6078220" y="3430270"/>
                                <a:ext cx="9525" cy="8001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84.15pt;margin-top:92.85pt;height:63pt;width:0.75pt;z-index:251726848;mso-width-relative:page;mso-height-relative:page;" filled="f" stroked="t" coordsize="21600,21600" o:gfxdata="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E2yk3aAAAACwEAAA8AAAAAAAAAAQAgAAAAIgAAAGRycy9kb3ducmV2LnhtbFBLAQIUABQA&#10;AAAIAIdO4kDia14OJwIAACIEAAAOAAAAAAAAAAEAIAAAACkBAABkcnMvZTJvRG9jLnhtbFBLBQYA&#10;AAAABgAGAFkBAADCBQAAAAA=&#10;">
                      <v:fill on="f" focussize="0,0"/>
                      <v:stroke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4897755</wp:posOffset>
                      </wp:positionH>
                      <wp:positionV relativeFrom="paragraph">
                        <wp:posOffset>249555</wp:posOffset>
                      </wp:positionV>
                      <wp:extent cx="9525" cy="704850"/>
                      <wp:effectExtent l="40640" t="0" r="64135" b="0"/>
                      <wp:wrapNone/>
                      <wp:docPr id="65" name="直接箭头连接符 65"/>
                      <wp:cNvGraphicFramePr/>
                      <a:graphic xmlns:a="http://schemas.openxmlformats.org/drawingml/2006/main">
                        <a:graphicData uri="http://schemas.microsoft.com/office/word/2010/wordprocessingShape">
                          <wps:wsp>
                            <wps:cNvCnPr/>
                            <wps:spPr>
                              <a:xfrm flipV="1">
                                <a:off x="6247765" y="2201545"/>
                                <a:ext cx="9525" cy="704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85.65pt;margin-top:19.65pt;height:55.5pt;width:0.75pt;z-index:251725824;mso-width-relative:page;mso-height-relative:page;" filled="f" stroked="t" coordsize="21600,21600" o:gfxdata="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srVOrYAAAACgEAAA8AAAAAAAAAAQAgAAAAIgAAAGRycy9kb3ducmV2LnhtbFBLAQIU&#10;ABQAAAAIAIdO4kBVPu0eLAIAACwEAAAOAAAAAAAAAAEAIAAAACcBAABkcnMvZTJvRG9jLnhtbFBL&#10;BQYAAAAABgAGAFkBAADFBQAAAAA=&#10;">
                      <v:fill on="f" focussize="0,0"/>
                      <v:stroke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4097655</wp:posOffset>
                      </wp:positionH>
                      <wp:positionV relativeFrom="paragraph">
                        <wp:posOffset>278130</wp:posOffset>
                      </wp:positionV>
                      <wp:extent cx="781050" cy="0"/>
                      <wp:effectExtent l="0" t="0" r="0" b="0"/>
                      <wp:wrapNone/>
                      <wp:docPr id="45" name="直接连接符 45"/>
                      <wp:cNvGraphicFramePr/>
                      <a:graphic xmlns:a="http://schemas.openxmlformats.org/drawingml/2006/main">
                        <a:graphicData uri="http://schemas.microsoft.com/office/word/2010/wordprocessingShape">
                          <wps:wsp>
                            <wps:cNvCnPr/>
                            <wps:spPr>
                              <a:xfrm>
                                <a:off x="5306695" y="224917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22.65pt;margin-top:21.9pt;height:0pt;width:61.5pt;z-index:251723776;mso-width-relative:page;mso-height-relative:page;" filled="f" stroked="t" coordsize="21600,21600" o:gfxdata="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Dk8Kj1gAAAAkBAAAPAAAAAAAAAAEAIAAAACIAAABkcnMvZG93bnJl&#10;di54bWxQSwECFAAUAAAACACHTuJA4xwBpv8BAADgAwAADgAAAAAAAAABACAAAAAlAQAAZHJzL2Uy&#10;b0RvYy54bWxQSwUGAAAAAAYABgBZAQAAlgUAAAAA&#10;">
                      <v:fill on="f" focussize="0,0"/>
                      <v:stroke color="#000000 [3200]" joinstyle="round"/>
                      <v:imagedata o:title=""/>
                      <o:lock v:ext="edit" aspectratio="f"/>
                    </v:lin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4254500</wp:posOffset>
                      </wp:positionH>
                      <wp:positionV relativeFrom="paragraph">
                        <wp:posOffset>1240155</wp:posOffset>
                      </wp:positionV>
                      <wp:extent cx="480060" cy="295275"/>
                      <wp:effectExtent l="8255" t="7620" r="14605" b="17145"/>
                      <wp:wrapNone/>
                      <wp:docPr id="62" name="矩形 66"/>
                      <wp:cNvGraphicFramePr/>
                      <a:graphic xmlns:a="http://schemas.openxmlformats.org/drawingml/2006/main">
                        <a:graphicData uri="http://schemas.microsoft.com/office/word/2010/wordprocessingShape">
                          <wps:wsp>
                            <wps:cNvSpPr/>
                            <wps:spPr>
                              <a:xfrm>
                                <a:off x="0" y="0"/>
                                <a:ext cx="480060" cy="29527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r>
                                    <w:rPr>
                                      <w:rFonts w:hint="eastAsia"/>
                                      <w:sz w:val="18"/>
                                      <w:szCs w:val="18"/>
                                    </w:rPr>
                                    <w:t>0.</w:t>
                                  </w:r>
                                  <w:r>
                                    <w:rPr>
                                      <w:rFonts w:hint="eastAsia"/>
                                      <w:sz w:val="18"/>
                                      <w:szCs w:val="18"/>
                                      <w:lang w:val="en-US" w:eastAsia="zh-CN"/>
                                    </w:rPr>
                                    <w:t>6</w:t>
                                  </w:r>
                                  <w:r>
                                    <w:rPr>
                                      <w:rFonts w:hint="eastAsia"/>
                                      <w:sz w:val="18"/>
                                      <w:szCs w:val="18"/>
                                    </w:rPr>
                                    <w:t>m</w:t>
                                  </w:r>
                                </w:p>
                              </w:txbxContent>
                            </wps:txbx>
                            <wps:bodyPr upright="1"/>
                          </wps:wsp>
                        </a:graphicData>
                      </a:graphic>
                    </wp:anchor>
                  </w:drawing>
                </mc:Choice>
                <mc:Fallback>
                  <w:pict>
                    <v:rect id="矩形 66" o:spid="_x0000_s1026" o:spt="1" style="position:absolute;left:0pt;margin-left:335pt;margin-top:97.65pt;height:23.25pt;width:37.8pt;z-index:251683840;mso-width-relative:page;mso-height-relative:page;" fillcolor="#FFFFFF" filled="t" stroked="t" coordsize="21600,21600" o:gfxdata="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YY/i9sAAAALAQAADwAAAAAAAAABACAAAAAiAAAAZHJzL2Rv&#10;d25yZXYueG1sUEsBAhQAFAAAAAgAh07iQCPHtAM3AgAAsgQAAA4AAAAAAAAAAQAgAAAAKgEAAGRy&#10;cy9lMm9Eb2MueG1sUEsFBgAAAAAGAAYAWQEAANMFAAAAAA==&#10;">
                      <v:fill type="gradient" on="t" color2="#FFFFFF" angle="90" focus="100%" focussize="0,0">
                        <o:fill type="gradientUnscaled" v:ext="backwardCompatible"/>
                      </v:fill>
                      <v:stroke weight="1.25pt" color="#FFFFFF" joinstyle="miter"/>
                      <v:imagedata o:title=""/>
                      <o:lock v:ext="edit" aspectratio="f"/>
                      <v:textbox>
                        <w:txbxContent>
                          <w:p>
                            <w:r>
                              <w:rPr>
                                <w:rFonts w:hint="eastAsia"/>
                                <w:sz w:val="18"/>
                                <w:szCs w:val="18"/>
                              </w:rPr>
                              <w:t>0.</w:t>
                            </w:r>
                            <w:r>
                              <w:rPr>
                                <w:rFonts w:hint="eastAsia"/>
                                <w:sz w:val="18"/>
                                <w:szCs w:val="18"/>
                                <w:lang w:val="en-US" w:eastAsia="zh-CN"/>
                              </w:rPr>
                              <w:t>6</w:t>
                            </w:r>
                            <w:r>
                              <w:rPr>
                                <w:rFonts w:hint="eastAsia"/>
                                <w:sz w:val="18"/>
                                <w:szCs w:val="18"/>
                              </w:rPr>
                              <w:t>m</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4201160</wp:posOffset>
                      </wp:positionH>
                      <wp:positionV relativeFrom="paragraph">
                        <wp:posOffset>1857375</wp:posOffset>
                      </wp:positionV>
                      <wp:extent cx="533400" cy="295275"/>
                      <wp:effectExtent l="7620" t="7620" r="11430" b="20955"/>
                      <wp:wrapNone/>
                      <wp:docPr id="89" name="矩形 66"/>
                      <wp:cNvGraphicFramePr/>
                      <a:graphic xmlns:a="http://schemas.openxmlformats.org/drawingml/2006/main">
                        <a:graphicData uri="http://schemas.microsoft.com/office/word/2010/wordprocessingShape">
                          <wps:wsp>
                            <wps:cNvSpPr/>
                            <wps:spPr>
                              <a:xfrm>
                                <a:off x="0" y="0"/>
                                <a:ext cx="533400" cy="29527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r>
                                    <w:rPr>
                                      <w:rFonts w:hint="eastAsia"/>
                                      <w:sz w:val="18"/>
                                      <w:szCs w:val="18"/>
                                      <w:lang w:val="en-US" w:eastAsia="zh-CN"/>
                                    </w:rPr>
                                    <w:t>4</w:t>
                                  </w:r>
                                  <w:r>
                                    <w:rPr>
                                      <w:rFonts w:hint="eastAsia"/>
                                      <w:sz w:val="18"/>
                                      <w:szCs w:val="18"/>
                                    </w:rPr>
                                    <w:t>m</w:t>
                                  </w:r>
                                </w:p>
                              </w:txbxContent>
                            </wps:txbx>
                            <wps:bodyPr upright="1"/>
                          </wps:wsp>
                        </a:graphicData>
                      </a:graphic>
                    </wp:anchor>
                  </w:drawing>
                </mc:Choice>
                <mc:Fallback>
                  <w:pict>
                    <v:rect id="矩形 66" o:spid="_x0000_s1026" o:spt="1" style="position:absolute;left:0pt;margin-left:330.8pt;margin-top:146.25pt;height:23.25pt;width:42pt;z-index:251661312;mso-width-relative:page;mso-height-relative:page;" fillcolor="#FFFFFF" filled="t" stroked="t" coordsize="21600,21600" o:gfxdata="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JKBm2wAAAAsBAAAPAAAAAAAAAAEAIAAAACIAAABkcnMv&#10;ZG93bnJldi54bWxQSwECFAAUAAAACACHTuJA9UntwjkCAACyBAAADgAAAAAAAAABACAAAAAqAQAA&#10;ZHJzL2Uyb0RvYy54bWxQSwUGAAAAAAYABgBZAQAA1QUAAAAA&#10;">
                      <v:fill type="gradient" on="t" color2="#FFFFFF" angle="90" focus="100%" focussize="0,0">
                        <o:fill type="gradientUnscaled" v:ext="backwardCompatible"/>
                      </v:fill>
                      <v:stroke weight="1.25pt" color="#FFFFFF" joinstyle="miter"/>
                      <v:imagedata o:title=""/>
                      <o:lock v:ext="edit" aspectratio="f"/>
                      <v:textbox>
                        <w:txbxContent>
                          <w:p>
                            <w:r>
                              <w:rPr>
                                <w:rFonts w:hint="eastAsia"/>
                                <w:sz w:val="18"/>
                                <w:szCs w:val="18"/>
                                <w:lang w:val="en-US" w:eastAsia="zh-CN"/>
                              </w:rPr>
                              <w:t>4</w:t>
                            </w:r>
                            <w:r>
                              <w:rPr>
                                <w:rFonts w:hint="eastAsia"/>
                                <w:sz w:val="18"/>
                                <w:szCs w:val="18"/>
                              </w:rPr>
                              <w:t>m</w:t>
                            </w: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4119245</wp:posOffset>
                      </wp:positionH>
                      <wp:positionV relativeFrom="paragraph">
                        <wp:posOffset>1767840</wp:posOffset>
                      </wp:positionV>
                      <wp:extent cx="533400" cy="295275"/>
                      <wp:effectExtent l="7620" t="0" r="22860" b="17780"/>
                      <wp:wrapNone/>
                      <wp:docPr id="63" name="矩形 65"/>
                      <wp:cNvGraphicFramePr/>
                      <a:graphic xmlns:a="http://schemas.openxmlformats.org/drawingml/2006/main">
                        <a:graphicData uri="http://schemas.microsoft.com/office/word/2010/wordprocessingShape">
                          <wps:wsp>
                            <wps:cNvSpPr/>
                            <wps:spPr>
                              <a:xfrm>
                                <a:off x="0" y="0"/>
                                <a:ext cx="533400" cy="29527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r>
                                    <w:rPr>
                                      <w:rFonts w:hint="eastAsia"/>
                                      <w:sz w:val="18"/>
                                      <w:szCs w:val="18"/>
                                      <w:lang w:val="en-US" w:eastAsia="zh-CN"/>
                                    </w:rPr>
                                    <w:t>4</w:t>
                                  </w:r>
                                  <w:r>
                                    <w:rPr>
                                      <w:rFonts w:hint="eastAsia"/>
                                      <w:sz w:val="18"/>
                                      <w:szCs w:val="18"/>
                                    </w:rPr>
                                    <w:t>m</w:t>
                                  </w:r>
                                </w:p>
                              </w:txbxContent>
                            </wps:txbx>
                            <wps:bodyPr upright="1"/>
                          </wps:wsp>
                        </a:graphicData>
                      </a:graphic>
                    </wp:anchor>
                  </w:drawing>
                </mc:Choice>
                <mc:Fallback>
                  <w:pict>
                    <v:rect id="矩形 65" o:spid="_x0000_s1026" o:spt="1" style="position:absolute;left:0pt;margin-left:324.35pt;margin-top:139.2pt;height:23.25pt;width:42pt;z-index:251662336;mso-width-relative:page;mso-height-relative:page;" fillcolor="#FFFFFF" filled="t" stroked="t" coordsize="21600,21600" o:gfxdata="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KBw3V2gAAAAsBAAAPAAAAAAAAAAEAIAAAACIAAABkcnMvZG93&#10;bnJldi54bWxQSwECFAAUAAAACACHTuJAM+NsJzcCAACyBAAADgAAAAAAAAABACAAAAApAQAAZHJz&#10;L2Uyb0RvYy54bWxQSwUGAAAAAAYABgBZAQAA0gUAAAAA&#10;">
                      <v:fill type="gradient" on="t" color2="#FFFFFF" angle="90" focus="100%" focussize="0,0">
                        <o:fill type="gradientUnscaled" v:ext="backwardCompatible"/>
                      </v:fill>
                      <v:stroke weight="1.25pt" color="#FFFFFF" joinstyle="miter"/>
                      <v:imagedata o:title=""/>
                      <o:lock v:ext="edit" aspectratio="f"/>
                      <v:textbox>
                        <w:txbxContent>
                          <w:p>
                            <w:r>
                              <w:rPr>
                                <w:rFonts w:hint="eastAsia"/>
                                <w:sz w:val="18"/>
                                <w:szCs w:val="18"/>
                                <w:lang w:val="en-US" w:eastAsia="zh-CN"/>
                              </w:rPr>
                              <w:t>4</w:t>
                            </w:r>
                            <w:r>
                              <w:rPr>
                                <w:rFonts w:hint="eastAsia"/>
                                <w:sz w:val="18"/>
                                <w:szCs w:val="18"/>
                              </w:rPr>
                              <w:t>m</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4300220</wp:posOffset>
                      </wp:positionH>
                      <wp:positionV relativeFrom="paragraph">
                        <wp:posOffset>1247775</wp:posOffset>
                      </wp:positionV>
                      <wp:extent cx="533400" cy="295275"/>
                      <wp:effectExtent l="7620" t="0" r="22860" b="17780"/>
                      <wp:wrapNone/>
                      <wp:docPr id="61" name="矩形 66"/>
                      <wp:cNvGraphicFramePr/>
                      <a:graphic xmlns:a="http://schemas.openxmlformats.org/drawingml/2006/main">
                        <a:graphicData uri="http://schemas.microsoft.com/office/word/2010/wordprocessingShape">
                          <wps:wsp>
                            <wps:cNvSpPr/>
                            <wps:spPr>
                              <a:xfrm>
                                <a:off x="0" y="0"/>
                                <a:ext cx="533400" cy="29527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r>
                                    <w:rPr>
                                      <w:rFonts w:hint="eastAsia"/>
                                      <w:sz w:val="18"/>
                                      <w:szCs w:val="18"/>
                                    </w:rPr>
                                    <w:t>0.</w:t>
                                  </w:r>
                                  <w:r>
                                    <w:rPr>
                                      <w:rFonts w:hint="eastAsia"/>
                                      <w:sz w:val="18"/>
                                      <w:szCs w:val="18"/>
                                      <w:lang w:val="en-US" w:eastAsia="zh-CN"/>
                                    </w:rPr>
                                    <w:t>5</w:t>
                                  </w:r>
                                  <w:r>
                                    <w:rPr>
                                      <w:rFonts w:hint="eastAsia"/>
                                      <w:sz w:val="18"/>
                                      <w:szCs w:val="18"/>
                                    </w:rPr>
                                    <w:t>m</w:t>
                                  </w:r>
                                </w:p>
                              </w:txbxContent>
                            </wps:txbx>
                            <wps:bodyPr upright="1"/>
                          </wps:wsp>
                        </a:graphicData>
                      </a:graphic>
                    </wp:anchor>
                  </w:drawing>
                </mc:Choice>
                <mc:Fallback>
                  <w:pict>
                    <v:rect id="矩形 66" o:spid="_x0000_s1026" o:spt="1" style="position:absolute;left:0pt;margin-left:338.6pt;margin-top:98.25pt;height:23.25pt;width:42pt;z-index:251663360;mso-width-relative:page;mso-height-relative:page;" fillcolor="#FFFFFF" filled="t" stroked="t" coordsize="21600,21600" o:gfxdata="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sKPotkAAAALAQAADwAAAAAAAAABACAAAAAiAAAAZHJzL2Rv&#10;d25yZXYueG1sUEsBAhQAFAAAAAgAh07iQIhJroE5AgAAsgQAAA4AAAAAAAAAAQAgAAAAKAEAAGRy&#10;cy9lMm9Eb2MueG1sUEsFBgAAAAAGAAYAWQEAANMFAAAAAA==&#10;">
                      <v:fill type="gradient" on="t" color2="#FFFFFF" angle="90" focus="100%" focussize="0,0">
                        <o:fill type="gradientUnscaled" v:ext="backwardCompatible"/>
                      </v:fill>
                      <v:stroke weight="1.25pt" color="#FFFFFF" joinstyle="miter"/>
                      <v:imagedata o:title=""/>
                      <o:lock v:ext="edit" aspectratio="f"/>
                      <v:textbox>
                        <w:txbxContent>
                          <w:p>
                            <w:r>
                              <w:rPr>
                                <w:rFonts w:hint="eastAsia"/>
                                <w:sz w:val="18"/>
                                <w:szCs w:val="18"/>
                              </w:rPr>
                              <w:t>0.</w:t>
                            </w:r>
                            <w:r>
                              <w:rPr>
                                <w:rFonts w:hint="eastAsia"/>
                                <w:sz w:val="18"/>
                                <w:szCs w:val="18"/>
                                <w:lang w:val="en-US" w:eastAsia="zh-CN"/>
                              </w:rPr>
                              <w:t>5</w:t>
                            </w:r>
                            <w:r>
                              <w:rPr>
                                <w:rFonts w:hint="eastAsia"/>
                                <w:sz w:val="18"/>
                                <w:szCs w:val="18"/>
                              </w:rPr>
                              <w:t>m</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4292600</wp:posOffset>
                      </wp:positionH>
                      <wp:positionV relativeFrom="paragraph">
                        <wp:posOffset>1209675</wp:posOffset>
                      </wp:positionV>
                      <wp:extent cx="533400" cy="295275"/>
                      <wp:effectExtent l="7620" t="0" r="22860" b="17780"/>
                      <wp:wrapNone/>
                      <wp:docPr id="59" name="矩形 66"/>
                      <wp:cNvGraphicFramePr/>
                      <a:graphic xmlns:a="http://schemas.openxmlformats.org/drawingml/2006/main">
                        <a:graphicData uri="http://schemas.microsoft.com/office/word/2010/wordprocessingShape">
                          <wps:wsp>
                            <wps:cNvSpPr/>
                            <wps:spPr>
                              <a:xfrm>
                                <a:off x="0" y="0"/>
                                <a:ext cx="533400" cy="29527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r>
                                    <w:rPr>
                                      <w:rFonts w:hint="eastAsia"/>
                                      <w:sz w:val="18"/>
                                      <w:szCs w:val="18"/>
                                    </w:rPr>
                                    <w:t>0.</w:t>
                                  </w:r>
                                  <w:r>
                                    <w:rPr>
                                      <w:rFonts w:hint="eastAsia"/>
                                      <w:sz w:val="18"/>
                                      <w:szCs w:val="18"/>
                                      <w:lang w:val="en-US" w:eastAsia="zh-CN"/>
                                    </w:rPr>
                                    <w:t>5</w:t>
                                  </w:r>
                                  <w:r>
                                    <w:rPr>
                                      <w:rFonts w:hint="eastAsia"/>
                                      <w:sz w:val="18"/>
                                      <w:szCs w:val="18"/>
                                    </w:rPr>
                                    <w:t>m</w:t>
                                  </w:r>
                                </w:p>
                              </w:txbxContent>
                            </wps:txbx>
                            <wps:bodyPr upright="1"/>
                          </wps:wsp>
                        </a:graphicData>
                      </a:graphic>
                    </wp:anchor>
                  </w:drawing>
                </mc:Choice>
                <mc:Fallback>
                  <w:pict>
                    <v:rect id="矩形 66" o:spid="_x0000_s1026" o:spt="1" style="position:absolute;left:0pt;margin-left:338pt;margin-top:95.25pt;height:23.25pt;width:42pt;z-index:251663360;mso-width-relative:page;mso-height-relative:page;" fillcolor="#FFFFFF" filled="t" stroked="t" coordsize="21600,21600" o:gfxdata="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LDT6NYAAAALAQAADwAAAAAAAAABACAAAAAiAAAAZHJzL2Rvd25y&#10;ZXYueG1sUEsBAhQAFAAAAAgAh07iQItbRXI5AgAAsgQAAA4AAAAAAAAAAQAgAAAAJQEAAGRycy9l&#10;Mm9Eb2MueG1sUEsFBgAAAAAGAAYAWQEAANAFAAAAAA==&#10;">
                      <v:fill type="gradient" on="t" color2="#FFFFFF" angle="90" focus="100%" focussize="0,0">
                        <o:fill type="gradientUnscaled" v:ext="backwardCompatible"/>
                      </v:fill>
                      <v:stroke weight="1.25pt" color="#FFFFFF" joinstyle="miter"/>
                      <v:imagedata o:title=""/>
                      <o:lock v:ext="edit" aspectratio="f"/>
                      <v:textbox>
                        <w:txbxContent>
                          <w:p>
                            <w:r>
                              <w:rPr>
                                <w:rFonts w:hint="eastAsia"/>
                                <w:sz w:val="18"/>
                                <w:szCs w:val="18"/>
                              </w:rPr>
                              <w:t>0.</w:t>
                            </w:r>
                            <w:r>
                              <w:rPr>
                                <w:rFonts w:hint="eastAsia"/>
                                <w:sz w:val="18"/>
                                <w:szCs w:val="18"/>
                                <w:lang w:val="en-US" w:eastAsia="zh-CN"/>
                              </w:rPr>
                              <w:t>5</w:t>
                            </w:r>
                            <w:r>
                              <w:rPr>
                                <w:rFonts w:hint="eastAsia"/>
                                <w:sz w:val="18"/>
                                <w:szCs w:val="18"/>
                              </w:rPr>
                              <w:t>m</w:t>
                            </w:r>
                          </w:p>
                        </w:txbxContent>
                      </v:textbox>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-3867785</wp:posOffset>
                      </wp:positionH>
                      <wp:positionV relativeFrom="paragraph">
                        <wp:posOffset>832485</wp:posOffset>
                      </wp:positionV>
                      <wp:extent cx="1047750" cy="314325"/>
                      <wp:effectExtent l="7620" t="7620" r="11430" b="20955"/>
                      <wp:wrapNone/>
                      <wp:docPr id="74" name="矩形 78"/>
                      <wp:cNvGraphicFramePr/>
                      <a:graphic xmlns:a="http://schemas.openxmlformats.org/drawingml/2006/main">
                        <a:graphicData uri="http://schemas.microsoft.com/office/word/2010/wordprocessingShape">
                          <wps:wsp>
                            <wps:cNvSpPr/>
                            <wps:spPr>
                              <a:xfrm>
                                <a:off x="0" y="0"/>
                                <a:ext cx="1047750" cy="31432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eastAsia="宋体"/>
                                      <w:lang w:eastAsia="zh-CN"/>
                                    </w:rPr>
                                    <w:t>球</w:t>
                                  </w:r>
                                  <w:r>
                                    <w:rPr>
                                      <w:rFonts w:hint="eastAsia" w:eastAsia="宋体"/>
                                      <w:lang w:val="en-US" w:eastAsia="zh-CN"/>
                                    </w:rPr>
                                    <w:t xml:space="preserve">   </w:t>
                                  </w:r>
                                  <w:r>
                                    <w:rPr>
                                      <w:rFonts w:hint="eastAsia" w:eastAsia="宋体"/>
                                      <w:lang w:eastAsia="zh-CN"/>
                                    </w:rPr>
                                    <w:t>化</w:t>
                                  </w:r>
                                </w:p>
                              </w:txbxContent>
                            </wps:txbx>
                            <wps:bodyPr upright="1"/>
                          </wps:wsp>
                        </a:graphicData>
                      </a:graphic>
                    </wp:anchor>
                  </w:drawing>
                </mc:Choice>
                <mc:Fallback>
                  <w:pict>
                    <v:rect id="矩形 78" o:spid="_x0000_s1026" o:spt="1" style="position:absolute;left:0pt;margin-left:-304.55pt;margin-top:65.55pt;height:24.75pt;width:82.5pt;z-index:251675648;mso-width-relative:page;mso-height-relative:page;" fillcolor="#FFFFFF" filled="t" stroked="t" coordsize="21600,21600" o:gfxdata="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B+VfZAAAADQEAAA8AAAAAAAAAAQAgAAAAIgAAAGRycy9k&#10;b3ducmV2LnhtbFBLAQIUABQAAAAIAIdO4kB3ZutFOgIAALMEAAAOAAAAAAAAAAEAIAAAACgBAABk&#10;cnMvZTJvRG9jLnhtbFBLBQYAAAAABgAGAFkBAADUBQAAAAA=&#10;">
                      <v:fill type="gradient" on="t" color2="#FFFFFF" angle="90" focus="100%" focussize="0,0">
                        <o:fill type="gradientUnscaled" v:ext="backwardCompatible"/>
                      </v:fill>
                      <v:stroke weight="1.25pt" color="#FFFFFF" joinstyle="miter"/>
                      <v:imagedata o:title=""/>
                      <o:lock v:ext="edit" aspectratio="f"/>
                      <v:textbox>
                        <w:txbxContent>
                          <w:p>
                            <w:pPr>
                              <w:ind w:firstLine="210" w:firstLineChars="100"/>
                              <w:rPr>
                                <w:rFonts w:hint="eastAsia" w:eastAsia="宋体"/>
                                <w:lang w:eastAsia="zh-CN"/>
                              </w:rPr>
                            </w:pPr>
                            <w:r>
                              <w:rPr>
                                <w:rFonts w:hint="eastAsia" w:eastAsia="宋体"/>
                                <w:lang w:eastAsia="zh-CN"/>
                              </w:rPr>
                              <w:t>球</w:t>
                            </w:r>
                            <w:r>
                              <w:rPr>
                                <w:rFonts w:hint="eastAsia" w:eastAsia="宋体"/>
                                <w:lang w:val="en-US" w:eastAsia="zh-CN"/>
                              </w:rPr>
                              <w:t xml:space="preserve">   </w:t>
                            </w:r>
                            <w:r>
                              <w:rPr>
                                <w:rFonts w:hint="eastAsia" w:eastAsia="宋体"/>
                                <w:lang w:eastAsia="zh-CN"/>
                              </w:rPr>
                              <w:t>化</w:t>
                            </w:r>
                          </w:p>
                        </w:txbxContent>
                      </v:textbox>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41" w:hRule="atLeast"/>
        </w:trPr>
        <w:tc>
          <w:tcPr>
            <w:tcW w:w="833" w:type="dxa"/>
            <w:vAlign w:val="center"/>
          </w:tcPr>
          <w:p>
            <w:pPr>
              <w:spacing w:line="280" w:lineRule="exact"/>
              <w:jc w:val="center"/>
              <w:rPr>
                <w:rFonts w:hint="eastAsia" w:ascii="宋体" w:hAnsi="宋体"/>
                <w:b/>
                <w:color w:val="000000"/>
                <w:sz w:val="28"/>
                <w:szCs w:val="28"/>
              </w:rPr>
            </w:pPr>
            <w:r>
              <w:rPr>
                <w:rFonts w:hint="eastAsia" w:ascii="宋体" w:hAnsi="宋体"/>
                <w:b/>
                <w:color w:val="000000"/>
                <w:sz w:val="28"/>
                <w:szCs w:val="28"/>
              </w:rPr>
              <w:t>序号</w:t>
            </w:r>
          </w:p>
        </w:tc>
        <w:tc>
          <w:tcPr>
            <w:tcW w:w="7387" w:type="dxa"/>
            <w:vAlign w:val="center"/>
          </w:tcPr>
          <w:p>
            <w:pPr>
              <w:spacing w:line="280" w:lineRule="exact"/>
              <w:jc w:val="center"/>
              <w:rPr>
                <w:rFonts w:hint="eastAsia" w:ascii="宋体" w:hAnsi="宋体"/>
                <w:b/>
                <w:color w:val="000000"/>
                <w:sz w:val="28"/>
                <w:szCs w:val="28"/>
              </w:rPr>
            </w:pPr>
            <w:r>
              <w:rPr>
                <w:rFonts w:hint="eastAsia" w:ascii="宋体" w:hAnsi="宋体"/>
                <w:b/>
                <w:color w:val="000000"/>
                <w:sz w:val="28"/>
                <w:szCs w:val="28"/>
              </w:rPr>
              <w:t>监  测  对  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1" w:hRule="atLeast"/>
        </w:trPr>
        <w:tc>
          <w:tcPr>
            <w:tcW w:w="833" w:type="dxa"/>
            <w:vAlign w:val="center"/>
          </w:tcPr>
          <w:p>
            <w:pPr>
              <w:spacing w:line="280" w:lineRule="exact"/>
              <w:jc w:val="center"/>
              <w:rPr>
                <w:rFonts w:hint="default" w:ascii="宋体" w:hAnsi="宋体" w:eastAsia="宋体"/>
                <w:b/>
                <w:color w:val="000000"/>
                <w:sz w:val="28"/>
                <w:szCs w:val="28"/>
                <w:lang w:val="en-US" w:eastAsia="zh-CN"/>
              </w:rPr>
            </w:pPr>
            <w:r>
              <w:rPr>
                <w:rFonts w:hint="eastAsia" w:ascii="宋体" w:hAnsi="宋体"/>
                <w:b/>
                <w:color w:val="000000"/>
                <w:sz w:val="28"/>
                <w:szCs w:val="28"/>
                <w:lang w:val="en-US" w:eastAsia="zh-CN"/>
              </w:rPr>
              <w:t>6</w:t>
            </w:r>
          </w:p>
        </w:tc>
        <w:tc>
          <w:tcPr>
            <w:tcW w:w="7387" w:type="dxa"/>
            <w:vAlign w:val="center"/>
          </w:tcPr>
          <w:p>
            <w:pPr>
              <w:spacing w:line="280" w:lineRule="exact"/>
              <w:jc w:val="center"/>
              <w:rPr>
                <w:rFonts w:hint="eastAsia" w:ascii="宋体" w:hAnsi="宋体"/>
                <w:b w:val="0"/>
                <w:bCs/>
                <w:color w:val="000000"/>
                <w:sz w:val="28"/>
                <w:szCs w:val="28"/>
                <w:lang w:val="en-US" w:eastAsia="zh-CN"/>
              </w:rPr>
            </w:pPr>
            <w:r>
              <w:rPr>
                <w:rFonts w:hint="eastAsia" w:ascii="宋体" w:hAnsi="宋体"/>
                <w:b w:val="0"/>
                <w:bCs/>
                <w:color w:val="000000"/>
                <w:sz w:val="28"/>
                <w:szCs w:val="28"/>
                <w:lang w:val="en-US" w:eastAsia="zh-CN"/>
              </w:rPr>
              <w:t>铸管中频炉可熔炼排放口（DA006）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63" w:hRule="atLeast"/>
        </w:trPr>
        <w:tc>
          <w:tcPr>
            <w:tcW w:w="8220" w:type="dxa"/>
            <w:gridSpan w:val="2"/>
            <w:vAlign w:val="center"/>
          </w:tcPr>
          <w:p>
            <w:pPr>
              <w:spacing w:line="280" w:lineRule="exact"/>
              <w:jc w:val="center"/>
              <w:rPr>
                <w:rFonts w:hint="eastAsia" w:ascii="宋体" w:hAnsi="宋体"/>
                <w:b w:val="0"/>
                <w:bCs/>
                <w:color w:val="000000"/>
                <w:sz w:val="28"/>
                <w:szCs w:val="28"/>
                <w:lang w:val="en-US" w:eastAsia="zh-CN"/>
              </w:rPr>
            </w:pPr>
          </w:p>
          <w:p>
            <w:pPr>
              <w:keepNext w:val="0"/>
              <w:keepLines w:val="0"/>
              <w:widowControl/>
              <w:suppressLineNumbers w:val="0"/>
              <w:jc w:val="left"/>
              <w:rPr>
                <w:rFonts w:hint="eastAsia" w:eastAsia="宋体"/>
                <w:lang w:eastAsia="zh-CN"/>
              </w:rPr>
            </w:pPr>
            <w:r>
              <w:rPr>
                <w:sz w:val="21"/>
              </w:rPr>
              <w:drawing>
                <wp:anchor distT="0" distB="0" distL="114300" distR="114300" simplePos="0" relativeHeight="251689984" behindDoc="0" locked="0" layoutInCell="1" allowOverlap="1">
                  <wp:simplePos x="0" y="0"/>
                  <wp:positionH relativeFrom="column">
                    <wp:posOffset>375285</wp:posOffset>
                  </wp:positionH>
                  <wp:positionV relativeFrom="paragraph">
                    <wp:posOffset>76200</wp:posOffset>
                  </wp:positionV>
                  <wp:extent cx="4467225" cy="2562225"/>
                  <wp:effectExtent l="0" t="0" r="13335" b="13335"/>
                  <wp:wrapNone/>
                  <wp:docPr id="43" name="图片 43" descr="DA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A001 (2)"/>
                          <pic:cNvPicPr>
                            <a:picLocks noChangeAspect="1"/>
                          </pic:cNvPicPr>
                        </pic:nvPicPr>
                        <pic:blipFill>
                          <a:blip r:embed="rId14"/>
                          <a:srcRect t="16975"/>
                          <a:stretch>
                            <a:fillRect/>
                          </a:stretch>
                        </pic:blipFill>
                        <pic:spPr>
                          <a:xfrm>
                            <a:off x="0" y="0"/>
                            <a:ext cx="4467225" cy="2562225"/>
                          </a:xfrm>
                          <a:prstGeom prst="rect">
                            <a:avLst/>
                          </a:prstGeom>
                          <a:ln>
                            <a:noFill/>
                          </a:ln>
                        </pic:spPr>
                      </pic:pic>
                    </a:graphicData>
                  </a:graphic>
                </wp:anchor>
              </w:drawing>
            </w:r>
          </w:p>
          <w:p>
            <w:pPr>
              <w:spacing w:line="280" w:lineRule="exact"/>
              <w:jc w:val="center"/>
              <w:rPr>
                <w:rFonts w:hint="eastAsia" w:ascii="宋体" w:hAnsi="宋体"/>
                <w:b/>
                <w:color w:val="000000"/>
                <w:sz w:val="28"/>
                <w:szCs w:val="28"/>
              </w:rPr>
            </w:pPr>
            <w:r>
              <w:rPr>
                <w:sz w:val="21"/>
              </w:rPr>
              <mc:AlternateContent>
                <mc:Choice Requires="wps">
                  <w:drawing>
                    <wp:anchor distT="0" distB="0" distL="114300" distR="114300" simplePos="0" relativeHeight="251730944" behindDoc="0" locked="0" layoutInCell="1" allowOverlap="1">
                      <wp:simplePos x="0" y="0"/>
                      <wp:positionH relativeFrom="column">
                        <wp:posOffset>4840605</wp:posOffset>
                      </wp:positionH>
                      <wp:positionV relativeFrom="paragraph">
                        <wp:posOffset>1452880</wp:posOffset>
                      </wp:positionV>
                      <wp:extent cx="0" cy="571500"/>
                      <wp:effectExtent l="48895" t="0" r="65405" b="0"/>
                      <wp:wrapNone/>
                      <wp:docPr id="81" name="直接箭头连接符 81"/>
                      <wp:cNvGraphicFramePr/>
                      <a:graphic xmlns:a="http://schemas.openxmlformats.org/drawingml/2006/main">
                        <a:graphicData uri="http://schemas.microsoft.com/office/word/2010/wordprocessingShape">
                          <wps:wsp>
                            <wps:cNvCnPr/>
                            <wps:spPr>
                              <a:xfrm>
                                <a:off x="5944870" y="7595870"/>
                                <a:ext cx="0"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81.15pt;margin-top:114.4pt;height:45pt;width:0pt;z-index:251730944;mso-width-relative:page;mso-height-relative:page;" filled="f" stroked="t" coordsize="21600,21600" o:gfxdata="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YMs+tcAAAALAQAADwAAAAAAAAABACAAAAAiAAAAZHJzL2Rvd25yZXYueG1sUEsBAhQAFAAAAAgA&#10;h07iQFUNAOEmAgAAHwQAAA4AAAAAAAAAAQAgAAAAJgEAAGRycy9lMm9Eb2MueG1sUEsFBgAAAAAG&#10;AAYAWQEAAL4FAAAAAA==&#10;">
                      <v:fill on="f" focussize="0,0"/>
                      <v:stroke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4649470</wp:posOffset>
                      </wp:positionH>
                      <wp:positionV relativeFrom="paragraph">
                        <wp:posOffset>1141730</wp:posOffset>
                      </wp:positionV>
                      <wp:extent cx="448310" cy="255905"/>
                      <wp:effectExtent l="0" t="0" r="8890" b="10795"/>
                      <wp:wrapNone/>
                      <wp:docPr id="85" name="矩形 85"/>
                      <wp:cNvGraphicFramePr/>
                      <a:graphic xmlns:a="http://schemas.openxmlformats.org/drawingml/2006/main">
                        <a:graphicData uri="http://schemas.microsoft.com/office/word/2010/wordprocessingShape">
                          <wps:wsp>
                            <wps:cNvSpPr/>
                            <wps:spPr>
                              <a:xfrm>
                                <a:off x="0" y="0"/>
                                <a:ext cx="448310" cy="2559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lang w:val="en-US"/>
                                    </w:rPr>
                                  </w:pPr>
                                  <w:r>
                                    <w:rPr>
                                      <w:rFonts w:hint="default"/>
                                      <w:sz w:val="18"/>
                                      <w:szCs w:val="18"/>
                                      <w:lang w:val="en-US"/>
                                    </w:rPr>
                                    <w:t>15m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1pt;margin-top:89.9pt;height:20.15pt;width:35.3pt;z-index:251732992;v-text-anchor:middle;mso-width-relative:page;mso-height-relative:page;" fillcolor="#FFFFFF [3201]" filled="t" stroked="f" coordsize="21600,21600" o:gfxdata="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AjtJx1QAAAAsBAAAPAAAAAAAAAAEAIAAAACIAAABkcnMvZG93bnJldi54bWxQSwECFAAUAAAA&#10;CACHTuJAHI1BkGMCAADABAAADgAAAAAAAAABACAAAAAkAQAAZHJzL2Uyb0RvYy54bWxQSwUGAAAA&#10;AAYABgBZAQAA+QUAAAAA&#10;">
                      <v:fill on="t" focussize="0,0"/>
                      <v:stroke on="f" weight="2pt"/>
                      <v:imagedata o:title=""/>
                      <o:lock v:ext="edit" aspectratio="f"/>
                      <v:textbox>
                        <w:txbxContent>
                          <w:p>
                            <w:pPr>
                              <w:jc w:val="center"/>
                              <w:rPr>
                                <w:rFonts w:hint="default"/>
                                <w:lang w:val="en-US"/>
                              </w:rPr>
                            </w:pPr>
                            <w:r>
                              <w:rPr>
                                <w:rFonts w:hint="default"/>
                                <w:sz w:val="18"/>
                                <w:szCs w:val="18"/>
                                <w:lang w:val="en-US"/>
                              </w:rPr>
                              <w:t>15m</w:t>
                            </w:r>
                          </w:p>
                        </w:txbxContent>
                      </v:textbox>
                    </v:rect>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4831080</wp:posOffset>
                      </wp:positionH>
                      <wp:positionV relativeFrom="paragraph">
                        <wp:posOffset>153670</wp:posOffset>
                      </wp:positionV>
                      <wp:extent cx="1905" cy="1005840"/>
                      <wp:effectExtent l="48895" t="0" r="63500" b="3810"/>
                      <wp:wrapNone/>
                      <wp:docPr id="79" name="直接箭头连接符 79"/>
                      <wp:cNvGraphicFramePr/>
                      <a:graphic xmlns:a="http://schemas.openxmlformats.org/drawingml/2006/main">
                        <a:graphicData uri="http://schemas.microsoft.com/office/word/2010/wordprocessingShape">
                          <wps:wsp>
                            <wps:cNvCnPr/>
                            <wps:spPr>
                              <a:xfrm flipH="1" flipV="1">
                                <a:off x="6021070" y="6296660"/>
                                <a:ext cx="1905" cy="10058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80.4pt;margin-top:12.1pt;height:79.2pt;width:0.15pt;z-index:251729920;mso-width-relative:page;mso-height-relative:page;" filled="f" stroked="t" coordsize="21600,21600" o:gfxdata="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01XndcAAAAKAQAADwAAAAAA&#10;AAABACAAAAAiAAAAZHJzL2Rvd25yZXYueG1sUEsBAhQAFAAAAAgAh07iQP0aE3gUAgAA7AMAAA4A&#10;AAAAAAAAAQAgAAAAJgEAAGRycy9lMm9Eb2MueG1sUEsFBgAAAAAGAAYAWQEAAKwFAAAAAA==&#10;">
                      <v:fill on="f" focussize="0,0"/>
                      <v:stroke color="#000000 [3213]" joinstyle="round" endarrow="open"/>
                      <v:imagedata o:title=""/>
                      <o:lock v:ext="edit" aspectratio="f"/>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4240530</wp:posOffset>
                      </wp:positionH>
                      <wp:positionV relativeFrom="paragraph">
                        <wp:posOffset>2033905</wp:posOffset>
                      </wp:positionV>
                      <wp:extent cx="628650" cy="0"/>
                      <wp:effectExtent l="0" t="0" r="0" b="0"/>
                      <wp:wrapNone/>
                      <wp:docPr id="84" name="直接连接符 84"/>
                      <wp:cNvGraphicFramePr/>
                      <a:graphic xmlns:a="http://schemas.openxmlformats.org/drawingml/2006/main">
                        <a:graphicData uri="http://schemas.microsoft.com/office/word/2010/wordprocessingShape">
                          <wps:wsp>
                            <wps:cNvCnPr/>
                            <wps:spPr>
                              <a:xfrm>
                                <a:off x="5449570" y="8195945"/>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3.9pt;margin-top:160.15pt;height:0pt;width:49.5pt;z-index:251731968;mso-width-relative:page;mso-height-relative:page;" filled="f" stroked="t" coordsize="21600,21600" o:gfxdata="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dDrl41gAAAAsBAAAPAAAAAAAAAAEAIAAAACIAAABkcnMvZG93bnJl&#10;di54bWxQSwECFAAUAAAACACHTuJAHoGBT/8BAADgAwAADgAAAAAAAAABACAAAAAlAQAAZHJzL2Uy&#10;b0RvYy54bWxQSwUGAAAAAAYABgBZAQAAlgU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3735705</wp:posOffset>
                      </wp:positionH>
                      <wp:positionV relativeFrom="paragraph">
                        <wp:posOffset>134620</wp:posOffset>
                      </wp:positionV>
                      <wp:extent cx="1152525" cy="0"/>
                      <wp:effectExtent l="0" t="0" r="0" b="0"/>
                      <wp:wrapNone/>
                      <wp:docPr id="78" name="直接连接符 78"/>
                      <wp:cNvGraphicFramePr/>
                      <a:graphic xmlns:a="http://schemas.openxmlformats.org/drawingml/2006/main">
                        <a:graphicData uri="http://schemas.microsoft.com/office/word/2010/wordprocessingShape">
                          <wps:wsp>
                            <wps:cNvCnPr/>
                            <wps:spPr>
                              <a:xfrm>
                                <a:off x="4944745" y="6277610"/>
                                <a:ext cx="115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94.15pt;margin-top:10.6pt;height:0pt;width:90.75pt;z-index:251728896;mso-width-relative:page;mso-height-relative:page;" filled="f" stroked="t" coordsize="21600,21600" o:gfxdata="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28P9nWAAAACQEAAA8AAAAAAAAAAQAgAAAAIgAAAGRycy9kb3ducmV2&#10;LnhtbFBLAQIUABQAAAAIAIdO4kCChv/f/gEAAOEDAAAOAAAAAAAAAAEAIAAAACUBAABkcnMvZTJv&#10;RG9jLnhtbFBLBQYAAAAABgAGAFkBAACVBQAAAAA=&#10;">
                      <v:fill on="f" focussize="0,0"/>
                      <v:stroke color="#000000 [3200]" joinstyle="round"/>
                      <v:imagedata o:title=""/>
                      <o:lock v:ext="edit" aspectratio="f"/>
                    </v:lin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4241165</wp:posOffset>
                      </wp:positionH>
                      <wp:positionV relativeFrom="paragraph">
                        <wp:posOffset>1030605</wp:posOffset>
                      </wp:positionV>
                      <wp:extent cx="502920" cy="295275"/>
                      <wp:effectExtent l="7620" t="7620" r="22860" b="20955"/>
                      <wp:wrapNone/>
                      <wp:docPr id="96" name="矩形 66"/>
                      <wp:cNvGraphicFramePr/>
                      <a:graphic xmlns:a="http://schemas.openxmlformats.org/drawingml/2006/main">
                        <a:graphicData uri="http://schemas.microsoft.com/office/word/2010/wordprocessingShape">
                          <wps:wsp>
                            <wps:cNvSpPr/>
                            <wps:spPr>
                              <a:xfrm>
                                <a:off x="0" y="0"/>
                                <a:ext cx="502920" cy="29527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r>
                                    <w:rPr>
                                      <w:rFonts w:hint="eastAsia"/>
                                      <w:sz w:val="18"/>
                                      <w:szCs w:val="18"/>
                                      <w:lang w:val="en-US" w:eastAsia="zh-CN"/>
                                    </w:rPr>
                                    <w:t>0.6</w:t>
                                  </w:r>
                                  <w:r>
                                    <w:rPr>
                                      <w:rFonts w:hint="eastAsia"/>
                                      <w:sz w:val="18"/>
                                      <w:szCs w:val="18"/>
                                    </w:rPr>
                                    <w:t>m</w:t>
                                  </w:r>
                                </w:p>
                              </w:txbxContent>
                            </wps:txbx>
                            <wps:bodyPr upright="1"/>
                          </wps:wsp>
                        </a:graphicData>
                      </a:graphic>
                    </wp:anchor>
                  </w:drawing>
                </mc:Choice>
                <mc:Fallback>
                  <w:pict>
                    <v:rect id="矩形 66" o:spid="_x0000_s1026" o:spt="1" style="position:absolute;left:0pt;margin-left:333.95pt;margin-top:81.15pt;height:23.25pt;width:39.6pt;z-index:251715584;mso-width-relative:page;mso-height-relative:page;" fillcolor="#FFFFFF" filled="t" stroked="t" coordsize="21600,21600" o:gfxdata="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yH5UdoAAAALAQAADwAAAAAAAAABACAAAAAiAAAAZHJzL2Rv&#10;d25yZXYueG1sUEsBAhQAFAAAAAgAh07iQMAyYeo4AgAAsgQAAA4AAAAAAAAAAQAgAAAAKQEAAGRy&#10;cy9lMm9Eb2MueG1sUEsFBgAAAAAGAAYAWQEAANMFAAAAAA==&#10;">
                      <v:fill type="gradient" on="t" color2="#FFFFFF" angle="90" focus="100%" focussize="0,0">
                        <o:fill type="gradientUnscaled" v:ext="backwardCompatible"/>
                      </v:fill>
                      <v:stroke weight="1.25pt" color="#FFFFFF" joinstyle="miter"/>
                      <v:imagedata o:title=""/>
                      <o:lock v:ext="edit" aspectratio="f"/>
                      <v:textbox>
                        <w:txbxContent>
                          <w:p>
                            <w:r>
                              <w:rPr>
                                <w:rFonts w:hint="eastAsia"/>
                                <w:sz w:val="18"/>
                                <w:szCs w:val="18"/>
                                <w:lang w:val="en-US" w:eastAsia="zh-CN"/>
                              </w:rPr>
                              <w:t>0.6</w:t>
                            </w:r>
                            <w:r>
                              <w:rPr>
                                <w:rFonts w:hint="eastAsia"/>
                                <w:sz w:val="18"/>
                                <w:szCs w:val="18"/>
                              </w:rPr>
                              <w:t>m</w:t>
                            </w:r>
                          </w:p>
                        </w:txbxContent>
                      </v:textbox>
                    </v:rect>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449580</wp:posOffset>
                      </wp:positionH>
                      <wp:positionV relativeFrom="paragraph">
                        <wp:posOffset>895350</wp:posOffset>
                      </wp:positionV>
                      <wp:extent cx="1264920" cy="937260"/>
                      <wp:effectExtent l="0" t="0" r="0" b="7620"/>
                      <wp:wrapNone/>
                      <wp:docPr id="44" name="矩形 44"/>
                      <wp:cNvGraphicFramePr/>
                      <a:graphic xmlns:a="http://schemas.openxmlformats.org/drawingml/2006/main">
                        <a:graphicData uri="http://schemas.microsoft.com/office/word/2010/wordprocessingShape">
                          <wps:wsp>
                            <wps:cNvSpPr/>
                            <wps:spPr>
                              <a:xfrm>
                                <a:off x="0" y="0"/>
                                <a:ext cx="1264920" cy="9372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lang w:val="en-US" w:eastAsia="zh-CN"/>
                                    </w:rPr>
                                  </w:pPr>
                                  <w:r>
                                    <w:rPr>
                                      <w:rFonts w:hint="eastAsia"/>
                                      <w:lang w:val="en-US" w:eastAsia="zh-CN"/>
                                    </w:rPr>
                                    <w:t>中频炉</w:t>
                                  </w:r>
                                </w:p>
                                <w:p>
                                  <w:pPr>
                                    <w:jc w:val="center"/>
                                    <w:rPr>
                                      <w:rFonts w:hint="default" w:eastAsia="宋体"/>
                                      <w:lang w:val="en-US" w:eastAsia="zh-CN"/>
                                    </w:rPr>
                                  </w:pPr>
                                  <w:r>
                                    <w:rPr>
                                      <w:rFonts w:hint="eastAsia"/>
                                      <w:lang w:val="en-US" w:eastAsia="zh-CN"/>
                                    </w:rPr>
                                    <w:t>浇注（铸管)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pt;margin-top:70.5pt;height:73.8pt;width:99.6pt;z-index:251691008;v-text-anchor:middle;mso-width-relative:page;mso-height-relative:page;" fillcolor="#FFFFFF [3201]" filled="t" stroked="f" coordsize="21600,21600" o:gfxdata="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HyH6jUAAAACgEAAA8AAAAAAAAAAQAgAAAAIgAAAGRycy9kb3ducmV2LnhtbFBLAQIUABQA&#10;AAAIAIdO4kBL6q44ZgIAAMEEAAAOAAAAAAAAAAEAIAAAACMBAABkcnMvZTJvRG9jLnhtbFBLBQYA&#10;AAAABgAGAFkBAAD7BQAAAAA=&#10;">
                      <v:fill on="t" focussize="0,0"/>
                      <v:stroke on="f" weight="2pt"/>
                      <v:imagedata o:title=""/>
                      <o:lock v:ext="edit" aspectratio="f"/>
                      <v:textbox>
                        <w:txbxContent>
                          <w:p>
                            <w:pPr>
                              <w:jc w:val="center"/>
                              <w:rPr>
                                <w:rFonts w:hint="eastAsia"/>
                                <w:lang w:val="en-US" w:eastAsia="zh-CN"/>
                              </w:rPr>
                            </w:pPr>
                            <w:r>
                              <w:rPr>
                                <w:rFonts w:hint="eastAsia"/>
                                <w:lang w:val="en-US" w:eastAsia="zh-CN"/>
                              </w:rPr>
                              <w:t>中频炉</w:t>
                            </w:r>
                          </w:p>
                          <w:p>
                            <w:pPr>
                              <w:jc w:val="center"/>
                              <w:rPr>
                                <w:rFonts w:hint="default" w:eastAsia="宋体"/>
                                <w:lang w:val="en-US" w:eastAsia="zh-CN"/>
                              </w:rPr>
                            </w:pPr>
                            <w:r>
                              <w:rPr>
                                <w:rFonts w:hint="eastAsia"/>
                                <w:lang w:val="en-US" w:eastAsia="zh-CN"/>
                              </w:rPr>
                              <w:t>浇注（铸管)</w:t>
                            </w:r>
                          </w:p>
                        </w:txbxContent>
                      </v:textbox>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680085</wp:posOffset>
                      </wp:positionH>
                      <wp:positionV relativeFrom="paragraph">
                        <wp:posOffset>2059940</wp:posOffset>
                      </wp:positionV>
                      <wp:extent cx="741680" cy="412750"/>
                      <wp:effectExtent l="0" t="0" r="1270" b="6350"/>
                      <wp:wrapNone/>
                      <wp:docPr id="8" name="矩形 8"/>
                      <wp:cNvGraphicFramePr/>
                      <a:graphic xmlns:a="http://schemas.openxmlformats.org/drawingml/2006/main">
                        <a:graphicData uri="http://schemas.microsoft.com/office/word/2010/wordprocessingShape">
                          <wps:wsp>
                            <wps:cNvSpPr/>
                            <wps:spPr>
                              <a:xfrm>
                                <a:off x="1995170" y="8319135"/>
                                <a:ext cx="741680" cy="412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val="en-US" w:eastAsia="zh-CN"/>
                                    </w:rPr>
                                  </w:pPr>
                                  <w:r>
                                    <w:rPr>
                                      <w:rFonts w:hint="eastAsia"/>
                                      <w:lang w:val="en-US" w:eastAsia="zh-CN"/>
                                    </w:rPr>
                                    <w:t>切割打磨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5pt;margin-top:162.2pt;height:32.5pt;width:58.4pt;z-index:251681792;v-text-anchor:middle;mso-width-relative:page;mso-height-relative:page;" fillcolor="#FFFFFF [3201]" filled="t" stroked="f" coordsize="21600,21600" o:gfxdata="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Kgp6zWAAAACwEAAA8AAAAAAAAAAQAgAAAAIgAAAGRycy9kb3ducmV2&#10;LnhtbFBLAQIUABQAAAAIAIdO4kA0WnOXcAIAAMoEAAAOAAAAAAAAAAEAIAAAACUBAABkcnMvZTJv&#10;RG9jLnhtbFBLBQYAAAAABgAGAFkBAAAHBgAAAAA=&#10;">
                      <v:fill on="t" focussize="0,0"/>
                      <v:stroke on="f" weight="2pt"/>
                      <v:imagedata o:title=""/>
                      <o:lock v:ext="edit" aspectratio="f"/>
                      <v:textbox>
                        <w:txbxContent>
                          <w:p>
                            <w:pPr>
                              <w:jc w:val="center"/>
                              <w:rPr>
                                <w:rFonts w:hint="eastAsia" w:eastAsia="宋体"/>
                                <w:lang w:val="en-US" w:eastAsia="zh-CN"/>
                              </w:rPr>
                            </w:pPr>
                            <w:r>
                              <w:rPr>
                                <w:rFonts w:hint="eastAsia"/>
                                <w:lang w:val="en-US" w:eastAsia="zh-CN"/>
                              </w:rPr>
                              <w:t>切割打磨</w:t>
                            </w:r>
                          </w:p>
                        </w:txbxContent>
                      </v:textbox>
                    </v:rect>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-3867785</wp:posOffset>
                      </wp:positionH>
                      <wp:positionV relativeFrom="paragraph">
                        <wp:posOffset>832485</wp:posOffset>
                      </wp:positionV>
                      <wp:extent cx="1047750" cy="314325"/>
                      <wp:effectExtent l="7620" t="7620" r="11430" b="20955"/>
                      <wp:wrapNone/>
                      <wp:docPr id="37" name="矩形 78"/>
                      <wp:cNvGraphicFramePr/>
                      <a:graphic xmlns:a="http://schemas.openxmlformats.org/drawingml/2006/main">
                        <a:graphicData uri="http://schemas.microsoft.com/office/word/2010/wordprocessingShape">
                          <wps:wsp>
                            <wps:cNvSpPr/>
                            <wps:spPr>
                              <a:xfrm>
                                <a:off x="0" y="0"/>
                                <a:ext cx="1047750" cy="31432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eastAsia="宋体"/>
                                      <w:lang w:eastAsia="zh-CN"/>
                                    </w:rPr>
                                    <w:t>球</w:t>
                                  </w:r>
                                  <w:r>
                                    <w:rPr>
                                      <w:rFonts w:hint="eastAsia" w:eastAsia="宋体"/>
                                      <w:lang w:val="en-US" w:eastAsia="zh-CN"/>
                                    </w:rPr>
                                    <w:t xml:space="preserve">   </w:t>
                                  </w:r>
                                  <w:r>
                                    <w:rPr>
                                      <w:rFonts w:hint="eastAsia" w:eastAsia="宋体"/>
                                      <w:lang w:eastAsia="zh-CN"/>
                                    </w:rPr>
                                    <w:t>化</w:t>
                                  </w:r>
                                </w:p>
                              </w:txbxContent>
                            </wps:txbx>
                            <wps:bodyPr upright="1"/>
                          </wps:wsp>
                        </a:graphicData>
                      </a:graphic>
                    </wp:anchor>
                  </w:drawing>
                </mc:Choice>
                <mc:Fallback>
                  <w:pict>
                    <v:rect id="矩形 78" o:spid="_x0000_s1026" o:spt="1" style="position:absolute;left:0pt;margin-left:-304.55pt;margin-top:65.55pt;height:24.75pt;width:82.5pt;z-index:251678720;mso-width-relative:page;mso-height-relative:page;" fillcolor="#FFFFFF" filled="t" stroked="t" coordsize="21600,21600" o:gfxdata="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B+VfZAAAADQEAAA8AAAAAAAAAAQAgAAAAIgAAAGRycy9k&#10;b3ducmV2LnhtbFBLAQIUABQAAAAIAIdO4kCKS87ZOgIAALMEAAAOAAAAAAAAAAEAIAAAACgBAABk&#10;cnMvZTJvRG9jLnhtbFBLBQYAAAAABgAGAFkBAADUBQAAAAA=&#10;">
                      <v:fill type="gradient" on="t" color2="#FFFFFF" angle="90" focus="100%" focussize="0,0">
                        <o:fill type="gradientUnscaled" v:ext="backwardCompatible"/>
                      </v:fill>
                      <v:stroke weight="1.25pt" color="#FFFFFF" joinstyle="miter"/>
                      <v:imagedata o:title=""/>
                      <o:lock v:ext="edit" aspectratio="f"/>
                      <v:textbox>
                        <w:txbxContent>
                          <w:p>
                            <w:pPr>
                              <w:ind w:firstLine="210" w:firstLineChars="100"/>
                              <w:rPr>
                                <w:rFonts w:hint="eastAsia" w:eastAsia="宋体"/>
                                <w:lang w:eastAsia="zh-CN"/>
                              </w:rPr>
                            </w:pPr>
                            <w:r>
                              <w:rPr>
                                <w:rFonts w:hint="eastAsia" w:eastAsia="宋体"/>
                                <w:lang w:eastAsia="zh-CN"/>
                              </w:rPr>
                              <w:t>球</w:t>
                            </w:r>
                            <w:r>
                              <w:rPr>
                                <w:rFonts w:hint="eastAsia" w:eastAsia="宋体"/>
                                <w:lang w:val="en-US" w:eastAsia="zh-CN"/>
                              </w:rPr>
                              <w:t xml:space="preserve">   </w:t>
                            </w:r>
                            <w:r>
                              <w:rPr>
                                <w:rFonts w:hint="eastAsia" w:eastAsia="宋体"/>
                                <w:lang w:eastAsia="zh-CN"/>
                              </w:rPr>
                              <w:t>化</w:t>
                            </w:r>
                          </w:p>
                        </w:txbxContent>
                      </v:textbox>
                    </v:rect>
                  </w:pict>
                </mc:Fallback>
              </mc:AlternateContent>
            </w:r>
          </w:p>
        </w:tc>
      </w:tr>
    </w:tbl>
    <w:p>
      <w:pPr>
        <w:keepNext w:val="0"/>
        <w:keepLines w:val="0"/>
        <w:pageBreakBefore w:val="0"/>
        <w:widowControl w:val="0"/>
        <w:kinsoku/>
        <w:wordWrap/>
        <w:overflowPunct/>
        <w:topLinePunct w:val="0"/>
        <w:bidi w:val="0"/>
        <w:spacing w:line="600" w:lineRule="exact"/>
        <w:ind w:right="0" w:rightChars="0"/>
        <w:textAlignment w:val="auto"/>
        <w:rPr>
          <w:rFonts w:hint="eastAsia" w:ascii="Times New Roman" w:hAnsi="Times New Roman" w:eastAsia="宋体" w:cs="Times New Roman"/>
          <w:b/>
          <w:bCs/>
          <w:color w:val="auto"/>
          <w:kern w:val="0"/>
          <w:sz w:val="28"/>
          <w:szCs w:val="28"/>
          <w:lang w:val="zh-CN"/>
        </w:rPr>
      </w:pPr>
    </w:p>
    <w:p>
      <w:pPr>
        <w:keepNext w:val="0"/>
        <w:keepLines w:val="0"/>
        <w:pageBreakBefore w:val="0"/>
        <w:widowControl w:val="0"/>
        <w:kinsoku/>
        <w:wordWrap/>
        <w:overflowPunct/>
        <w:topLinePunct w:val="0"/>
        <w:bidi w:val="0"/>
        <w:spacing w:line="600" w:lineRule="exact"/>
        <w:ind w:right="0" w:rightChars="0"/>
        <w:textAlignment w:val="auto"/>
        <w:rPr>
          <w:rFonts w:hint="eastAsia" w:ascii="Times New Roman" w:hAnsi="Times New Roman" w:eastAsia="宋体" w:cs="Times New Roman"/>
          <w:b/>
          <w:bCs/>
          <w:color w:val="auto"/>
          <w:kern w:val="0"/>
          <w:sz w:val="28"/>
          <w:szCs w:val="28"/>
          <w:lang w:val="zh-CN"/>
        </w:rPr>
      </w:pPr>
    </w:p>
    <w:tbl>
      <w:tblPr>
        <w:tblStyle w:val="14"/>
        <w:tblW w:w="8220" w:type="dxa"/>
        <w:tblInd w:w="107"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33"/>
        <w:gridCol w:w="738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41" w:hRule="atLeast"/>
        </w:trPr>
        <w:tc>
          <w:tcPr>
            <w:tcW w:w="833" w:type="dxa"/>
            <w:vAlign w:val="center"/>
          </w:tcPr>
          <w:p>
            <w:pPr>
              <w:spacing w:line="280" w:lineRule="exact"/>
              <w:jc w:val="center"/>
              <w:rPr>
                <w:rFonts w:hint="eastAsia" w:ascii="宋体" w:hAnsi="宋体"/>
                <w:b/>
                <w:color w:val="000000"/>
                <w:sz w:val="28"/>
                <w:szCs w:val="28"/>
              </w:rPr>
            </w:pPr>
            <w:r>
              <w:rPr>
                <w:rFonts w:hint="eastAsia" w:ascii="宋体" w:hAnsi="宋体"/>
                <w:b/>
                <w:color w:val="000000"/>
                <w:sz w:val="28"/>
                <w:szCs w:val="28"/>
              </w:rPr>
              <w:t>序号</w:t>
            </w:r>
          </w:p>
        </w:tc>
        <w:tc>
          <w:tcPr>
            <w:tcW w:w="7387" w:type="dxa"/>
            <w:vAlign w:val="center"/>
          </w:tcPr>
          <w:p>
            <w:pPr>
              <w:spacing w:line="280" w:lineRule="exact"/>
              <w:jc w:val="center"/>
              <w:rPr>
                <w:rFonts w:hint="eastAsia" w:ascii="宋体" w:hAnsi="宋体"/>
                <w:b/>
                <w:color w:val="000000"/>
                <w:sz w:val="28"/>
                <w:szCs w:val="28"/>
              </w:rPr>
            </w:pPr>
            <w:r>
              <w:rPr>
                <w:rFonts w:hint="eastAsia" w:ascii="宋体" w:hAnsi="宋体"/>
                <w:b/>
                <w:color w:val="000000"/>
                <w:sz w:val="28"/>
                <w:szCs w:val="28"/>
              </w:rPr>
              <w:t>监  测  对  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1" w:hRule="atLeast"/>
        </w:trPr>
        <w:tc>
          <w:tcPr>
            <w:tcW w:w="833" w:type="dxa"/>
            <w:vAlign w:val="center"/>
          </w:tcPr>
          <w:p>
            <w:pPr>
              <w:spacing w:line="280" w:lineRule="exact"/>
              <w:jc w:val="center"/>
              <w:rPr>
                <w:rFonts w:hint="default" w:ascii="宋体" w:hAnsi="宋体" w:eastAsia="宋体"/>
                <w:b/>
                <w:color w:val="000000"/>
                <w:sz w:val="28"/>
                <w:szCs w:val="28"/>
                <w:lang w:val="en-US" w:eastAsia="zh-CN"/>
              </w:rPr>
            </w:pPr>
            <w:r>
              <w:rPr>
                <w:rFonts w:hint="eastAsia" w:ascii="宋体" w:hAnsi="宋体"/>
                <w:b/>
                <w:color w:val="000000"/>
                <w:sz w:val="28"/>
                <w:szCs w:val="28"/>
                <w:lang w:val="en-US" w:eastAsia="zh-CN"/>
              </w:rPr>
              <w:t>7</w:t>
            </w:r>
          </w:p>
        </w:tc>
        <w:tc>
          <w:tcPr>
            <w:tcW w:w="7387" w:type="dxa"/>
            <w:vAlign w:val="center"/>
          </w:tcPr>
          <w:p>
            <w:pPr>
              <w:spacing w:line="280" w:lineRule="exact"/>
              <w:jc w:val="center"/>
              <w:rPr>
                <w:rFonts w:hint="eastAsia" w:ascii="宋体" w:hAnsi="宋体"/>
                <w:b w:val="0"/>
                <w:bCs/>
                <w:color w:val="000000"/>
                <w:sz w:val="28"/>
                <w:szCs w:val="28"/>
                <w:lang w:val="en-US" w:eastAsia="zh-CN"/>
              </w:rPr>
            </w:pPr>
            <w:r>
              <w:rPr>
                <w:rFonts w:hint="eastAsia" w:ascii="宋体" w:hAnsi="宋体"/>
                <w:b w:val="0"/>
                <w:bCs/>
                <w:color w:val="000000"/>
                <w:sz w:val="28"/>
                <w:szCs w:val="28"/>
                <w:lang w:val="en-US" w:eastAsia="zh-CN"/>
              </w:rPr>
              <w:t>铸管切割打磨排放口（DA007）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63" w:hRule="atLeast"/>
        </w:trPr>
        <w:tc>
          <w:tcPr>
            <w:tcW w:w="8220" w:type="dxa"/>
            <w:gridSpan w:val="2"/>
            <w:vAlign w:val="center"/>
          </w:tcPr>
          <w:p>
            <w:pPr>
              <w:keepNext w:val="0"/>
              <w:keepLines w:val="0"/>
              <w:widowControl/>
              <w:suppressLineNumbers w:val="0"/>
              <w:jc w:val="center"/>
            </w:pPr>
            <w:r>
              <w:rPr>
                <w:rFonts w:hint="eastAsia" w:eastAsia="宋体"/>
                <w:lang w:eastAsia="zh-CN"/>
              </w:rPr>
              <w:drawing>
                <wp:anchor distT="0" distB="0" distL="114300" distR="114300" simplePos="0" relativeHeight="251688960" behindDoc="0" locked="0" layoutInCell="1" allowOverlap="1">
                  <wp:simplePos x="0" y="0"/>
                  <wp:positionH relativeFrom="column">
                    <wp:posOffset>192405</wp:posOffset>
                  </wp:positionH>
                  <wp:positionV relativeFrom="paragraph">
                    <wp:posOffset>192405</wp:posOffset>
                  </wp:positionV>
                  <wp:extent cx="4829175" cy="2879725"/>
                  <wp:effectExtent l="0" t="0" r="1905" b="635"/>
                  <wp:wrapNone/>
                  <wp:docPr id="36" name="图片 36" descr="1589885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89885005(1)"/>
                          <pic:cNvPicPr>
                            <a:picLocks noChangeAspect="1"/>
                          </pic:cNvPicPr>
                        </pic:nvPicPr>
                        <pic:blipFill>
                          <a:blip r:embed="rId15"/>
                          <a:stretch>
                            <a:fillRect/>
                          </a:stretch>
                        </pic:blipFill>
                        <pic:spPr>
                          <a:xfrm>
                            <a:off x="0" y="0"/>
                            <a:ext cx="4829175" cy="2879725"/>
                          </a:xfrm>
                          <a:prstGeom prst="rect">
                            <a:avLst/>
                          </a:prstGeom>
                        </pic:spPr>
                      </pic:pic>
                    </a:graphicData>
                  </a:graphic>
                </wp:anchor>
              </w:drawing>
            </w:r>
          </w:p>
          <w:p>
            <w:pPr>
              <w:spacing w:line="280" w:lineRule="exact"/>
              <w:jc w:val="center"/>
              <w:rPr>
                <w:rFonts w:hint="eastAsia" w:ascii="宋体" w:hAnsi="宋体"/>
                <w:b/>
                <w:color w:val="000000"/>
                <w:sz w:val="28"/>
                <w:szCs w:val="28"/>
              </w:rPr>
            </w:pPr>
            <w:r>
              <w:rPr>
                <w:sz w:val="21"/>
              </w:rPr>
              <mc:AlternateContent>
                <mc:Choice Requires="wps">
                  <w:drawing>
                    <wp:anchor distT="0" distB="0" distL="114300" distR="114300" simplePos="0" relativeHeight="251737088" behindDoc="0" locked="0" layoutInCell="1" allowOverlap="1">
                      <wp:simplePos x="0" y="0"/>
                      <wp:positionH relativeFrom="column">
                        <wp:posOffset>4526280</wp:posOffset>
                      </wp:positionH>
                      <wp:positionV relativeFrom="paragraph">
                        <wp:posOffset>1484630</wp:posOffset>
                      </wp:positionV>
                      <wp:extent cx="533400" cy="255905"/>
                      <wp:effectExtent l="0" t="0" r="0" b="10795"/>
                      <wp:wrapNone/>
                      <wp:docPr id="99" name="矩形 99"/>
                      <wp:cNvGraphicFramePr/>
                      <a:graphic xmlns:a="http://schemas.openxmlformats.org/drawingml/2006/main">
                        <a:graphicData uri="http://schemas.microsoft.com/office/word/2010/wordprocessingShape">
                          <wps:wsp>
                            <wps:cNvSpPr/>
                            <wps:spPr>
                              <a:xfrm>
                                <a:off x="0" y="0"/>
                                <a:ext cx="533400" cy="2559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lang w:val="en-US"/>
                                    </w:rPr>
                                  </w:pPr>
                                  <w:r>
                                    <w:rPr>
                                      <w:rFonts w:hint="default"/>
                                      <w:sz w:val="18"/>
                                      <w:szCs w:val="18"/>
                                      <w:lang w:val="en-US"/>
                                    </w:rPr>
                                    <w:t>15m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4pt;margin-top:116.9pt;height:20.15pt;width:42pt;z-index:251737088;v-text-anchor:middle;mso-width-relative:page;mso-height-relative:page;" fillcolor="#FFFFFF [3201]" filled="t" stroked="f" coordsize="21600,21600" o:gfxdata="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EAWs7WAAAACwEAAA8AAAAAAAAAAQAgAAAAIgAAAGRycy9kb3ducmV2LnhtbFBLAQIUABQAAAAI&#10;AIdO4kCKMr8hYQIAAMAEAAAOAAAAAAAAAAEAIAAAACUBAABkcnMvZTJvRG9jLnhtbFBLBQYAAAAA&#10;BgAGAFkBAAD4BQAAAAA=&#10;">
                      <v:fill on="t" focussize="0,0"/>
                      <v:stroke on="f" weight="2pt"/>
                      <v:imagedata o:title=""/>
                      <o:lock v:ext="edit" aspectratio="f"/>
                      <v:textbox>
                        <w:txbxContent>
                          <w:p>
                            <w:pPr>
                              <w:jc w:val="center"/>
                              <w:rPr>
                                <w:rFonts w:hint="default"/>
                                <w:lang w:val="en-US"/>
                              </w:rPr>
                            </w:pPr>
                            <w:r>
                              <w:rPr>
                                <w:rFonts w:hint="default"/>
                                <w:sz w:val="18"/>
                                <w:szCs w:val="18"/>
                                <w:lang w:val="en-US"/>
                              </w:rPr>
                              <w:t>15m</w:t>
                            </w:r>
                          </w:p>
                        </w:txbxContent>
                      </v:textbox>
                    </v:rect>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4840605</wp:posOffset>
                      </wp:positionH>
                      <wp:positionV relativeFrom="paragraph">
                        <wp:posOffset>1778000</wp:posOffset>
                      </wp:positionV>
                      <wp:extent cx="0" cy="1000125"/>
                      <wp:effectExtent l="48895" t="0" r="65405" b="9525"/>
                      <wp:wrapNone/>
                      <wp:docPr id="98" name="直接箭头连接符 98"/>
                      <wp:cNvGraphicFramePr/>
                      <a:graphic xmlns:a="http://schemas.openxmlformats.org/drawingml/2006/main">
                        <a:graphicData uri="http://schemas.microsoft.com/office/word/2010/wordprocessingShape">
                          <wps:wsp>
                            <wps:cNvCnPr/>
                            <wps:spPr>
                              <a:xfrm>
                                <a:off x="6087745" y="3749040"/>
                                <a:ext cx="0" cy="1000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81.15pt;margin-top:140pt;height:78.75pt;width:0pt;z-index:251736064;mso-width-relative:page;mso-height-relative:page;" filled="f" stroked="t" coordsize="21600,21600" o:gfxdata="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0uL39gAAAALAQAADwAAAAAAAAABACAAAAAiAAAA&#10;ZHJzL2Rvd25yZXYueG1sUEsBAhQAFAAAAAgAh07iQO9KlckHAgAA1QMAAA4AAAAAAAAAAQAgAAAA&#10;JwEAAGRycy9lMm9Eb2MueG1sUEsFBgAAAAAGAAYAWQEAAKAFAAAAAA==&#10;">
                      <v:fill on="f" focussize="0,0"/>
                      <v:stroke color="#000000 [3213]" joinstyle="round" endarrow="open"/>
                      <v:imagedata o:title=""/>
                      <o:lock v:ext="edit" aspectratio="f"/>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4859655</wp:posOffset>
                      </wp:positionH>
                      <wp:positionV relativeFrom="paragraph">
                        <wp:posOffset>158750</wp:posOffset>
                      </wp:positionV>
                      <wp:extent cx="0" cy="1228725"/>
                      <wp:effectExtent l="48895" t="0" r="65405" b="9525"/>
                      <wp:wrapNone/>
                      <wp:docPr id="92" name="直接箭头连接符 92"/>
                      <wp:cNvGraphicFramePr/>
                      <a:graphic xmlns:a="http://schemas.openxmlformats.org/drawingml/2006/main">
                        <a:graphicData uri="http://schemas.microsoft.com/office/word/2010/wordprocessingShape">
                          <wps:wsp>
                            <wps:cNvCnPr/>
                            <wps:spPr>
                              <a:xfrm>
                                <a:off x="6068695" y="2129790"/>
                                <a:ext cx="0" cy="12287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82.65pt;margin-top:12.5pt;height:96.75pt;width:0pt;z-index:251735040;mso-width-relative:page;mso-height-relative:page;" filled="f" stroked="t" coordsize="21600,21600" o:gfxdata="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YhxXWAAAACgEAAA8AAAAAAAAAAQAgAAAAIgAAAGRycy9kb3ducmV2LnhtbFBLAQIUABQAAAAI&#10;AIdO4kBMdmvYKAIAACAEAAAOAAAAAAAAAAEAIAAAACUBAABkcnMvZTJvRG9jLnhtbFBLBQYAAAAA&#10;BgAGAFkBAAC/BQAAAAA=&#10;">
                      <v:fill on="f" focussize="0,0"/>
                      <v:stroke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3326130</wp:posOffset>
                      </wp:positionH>
                      <wp:positionV relativeFrom="paragraph">
                        <wp:posOffset>140970</wp:posOffset>
                      </wp:positionV>
                      <wp:extent cx="1657350" cy="0"/>
                      <wp:effectExtent l="0" t="0" r="0" b="0"/>
                      <wp:wrapNone/>
                      <wp:docPr id="90" name="直接连接符 90"/>
                      <wp:cNvGraphicFramePr/>
                      <a:graphic xmlns:a="http://schemas.openxmlformats.org/drawingml/2006/main">
                        <a:graphicData uri="http://schemas.microsoft.com/office/word/2010/wordprocessingShape">
                          <wps:wsp>
                            <wps:cNvCnPr/>
                            <wps:spPr>
                              <a:xfrm>
                                <a:off x="4535170" y="2112010"/>
                                <a:ext cx="1657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61.9pt;margin-top:11.1pt;height:0pt;width:130.5pt;z-index:251734016;mso-width-relative:page;mso-height-relative:page;" filled="f" stroked="t" coordsize="21600,21600" o:gfxdata="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Uf9951QAAAAkBAAAPAAAAAAAAAAEAIAAAACIAAABkcnMvZG93bnJldi54&#10;bWxQSwECFAAUAAAACACHTuJAuGcLHv0BAADhAwAADgAAAAAAAAABACAAAAAkAQAAZHJzL2Uyb0Rv&#10;Yy54bWxQSwUGAAAAAAYABgBZAQAAkwU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-3867785</wp:posOffset>
                      </wp:positionH>
                      <wp:positionV relativeFrom="paragraph">
                        <wp:posOffset>832485</wp:posOffset>
                      </wp:positionV>
                      <wp:extent cx="1047750" cy="314325"/>
                      <wp:effectExtent l="7620" t="7620" r="11430" b="20955"/>
                      <wp:wrapNone/>
                      <wp:docPr id="42" name="矩形 78"/>
                      <wp:cNvGraphicFramePr/>
                      <a:graphic xmlns:a="http://schemas.openxmlformats.org/drawingml/2006/main">
                        <a:graphicData uri="http://schemas.microsoft.com/office/word/2010/wordprocessingShape">
                          <wps:wsp>
                            <wps:cNvSpPr/>
                            <wps:spPr>
                              <a:xfrm>
                                <a:off x="0" y="0"/>
                                <a:ext cx="1047750" cy="31432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eastAsia="宋体"/>
                                      <w:lang w:eastAsia="zh-CN"/>
                                    </w:rPr>
                                    <w:t>球</w:t>
                                  </w:r>
                                  <w:r>
                                    <w:rPr>
                                      <w:rFonts w:hint="eastAsia" w:eastAsia="宋体"/>
                                      <w:lang w:val="en-US" w:eastAsia="zh-CN"/>
                                    </w:rPr>
                                    <w:t xml:space="preserve">   </w:t>
                                  </w:r>
                                  <w:r>
                                    <w:rPr>
                                      <w:rFonts w:hint="eastAsia" w:eastAsia="宋体"/>
                                      <w:lang w:eastAsia="zh-CN"/>
                                    </w:rPr>
                                    <w:t>化</w:t>
                                  </w:r>
                                </w:p>
                              </w:txbxContent>
                            </wps:txbx>
                            <wps:bodyPr upright="1"/>
                          </wps:wsp>
                        </a:graphicData>
                      </a:graphic>
                    </wp:anchor>
                  </w:drawing>
                </mc:Choice>
                <mc:Fallback>
                  <w:pict>
                    <v:rect id="矩形 78" o:spid="_x0000_s1026" o:spt="1" style="position:absolute;left:0pt;margin-left:-304.55pt;margin-top:65.55pt;height:24.75pt;width:82.5pt;z-index:251679744;mso-width-relative:page;mso-height-relative:page;" fillcolor="#FFFFFF" filled="t" stroked="t" coordsize="21600,21600" o:gfxdata="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B+VfZAAAADQEAAA8AAAAAAAAAAQAgAAAAIgAAAGRycy9k&#10;b3ducmV2LnhtbFBLAQIUABQAAAAIAIdO4kBvvG/pOgIAALMEAAAOAAAAAAAAAAEAIAAAACgBAABk&#10;cnMvZTJvRG9jLnhtbFBLBQYAAAAABgAGAFkBAADUBQAAAAA=&#10;">
                      <v:fill type="gradient" on="t" color2="#FFFFFF" angle="90" focus="100%" focussize="0,0">
                        <o:fill type="gradientUnscaled" v:ext="backwardCompatible"/>
                      </v:fill>
                      <v:stroke weight="1.25pt" color="#FFFFFF" joinstyle="miter"/>
                      <v:imagedata o:title=""/>
                      <o:lock v:ext="edit" aspectratio="f"/>
                      <v:textbox>
                        <w:txbxContent>
                          <w:p>
                            <w:pPr>
                              <w:ind w:firstLine="210" w:firstLineChars="100"/>
                              <w:rPr>
                                <w:rFonts w:hint="eastAsia" w:eastAsia="宋体"/>
                                <w:lang w:eastAsia="zh-CN"/>
                              </w:rPr>
                            </w:pPr>
                            <w:r>
                              <w:rPr>
                                <w:rFonts w:hint="eastAsia" w:eastAsia="宋体"/>
                                <w:lang w:eastAsia="zh-CN"/>
                              </w:rPr>
                              <w:t>球</w:t>
                            </w:r>
                            <w:r>
                              <w:rPr>
                                <w:rFonts w:hint="eastAsia" w:eastAsia="宋体"/>
                                <w:lang w:val="en-US" w:eastAsia="zh-CN"/>
                              </w:rPr>
                              <w:t xml:space="preserve">   </w:t>
                            </w:r>
                            <w:r>
                              <w:rPr>
                                <w:rFonts w:hint="eastAsia" w:eastAsia="宋体"/>
                                <w:lang w:eastAsia="zh-CN"/>
                              </w:rPr>
                              <w:t>化</w:t>
                            </w:r>
                          </w:p>
                        </w:txbxContent>
                      </v:textbox>
                    </v:rect>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41" w:hRule="atLeast"/>
        </w:trPr>
        <w:tc>
          <w:tcPr>
            <w:tcW w:w="833" w:type="dxa"/>
            <w:vAlign w:val="center"/>
          </w:tcPr>
          <w:p>
            <w:pPr>
              <w:spacing w:line="280" w:lineRule="exact"/>
              <w:jc w:val="center"/>
              <w:rPr>
                <w:rFonts w:hint="eastAsia" w:ascii="宋体" w:hAnsi="宋体"/>
                <w:b/>
                <w:color w:val="000000"/>
                <w:sz w:val="28"/>
                <w:szCs w:val="28"/>
              </w:rPr>
            </w:pPr>
            <w:r>
              <w:rPr>
                <w:rFonts w:hint="eastAsia" w:ascii="宋体" w:hAnsi="宋体"/>
                <w:b/>
                <w:color w:val="000000"/>
                <w:sz w:val="28"/>
                <w:szCs w:val="28"/>
              </w:rPr>
              <w:t>序号</w:t>
            </w:r>
          </w:p>
        </w:tc>
        <w:tc>
          <w:tcPr>
            <w:tcW w:w="7387" w:type="dxa"/>
            <w:vAlign w:val="center"/>
          </w:tcPr>
          <w:p>
            <w:pPr>
              <w:spacing w:line="280" w:lineRule="exact"/>
              <w:jc w:val="center"/>
              <w:rPr>
                <w:rFonts w:hint="eastAsia" w:ascii="宋体" w:hAnsi="宋体"/>
                <w:b/>
                <w:color w:val="000000"/>
                <w:sz w:val="28"/>
                <w:szCs w:val="28"/>
              </w:rPr>
            </w:pPr>
            <w:r>
              <w:rPr>
                <w:rFonts w:hint="eastAsia" w:ascii="宋体" w:hAnsi="宋体"/>
                <w:b/>
                <w:color w:val="000000"/>
                <w:sz w:val="28"/>
                <w:szCs w:val="28"/>
              </w:rPr>
              <w:t>监  测  对  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1" w:hRule="atLeast"/>
        </w:trPr>
        <w:tc>
          <w:tcPr>
            <w:tcW w:w="833" w:type="dxa"/>
            <w:vAlign w:val="center"/>
          </w:tcPr>
          <w:p>
            <w:pPr>
              <w:spacing w:line="280" w:lineRule="exact"/>
              <w:jc w:val="center"/>
              <w:rPr>
                <w:rFonts w:hint="default" w:ascii="宋体" w:hAnsi="宋体" w:eastAsia="宋体"/>
                <w:b/>
                <w:color w:val="000000"/>
                <w:sz w:val="28"/>
                <w:szCs w:val="28"/>
                <w:lang w:val="en-US" w:eastAsia="zh-CN"/>
              </w:rPr>
            </w:pPr>
            <w:r>
              <w:rPr>
                <w:rFonts w:hint="eastAsia" w:ascii="宋体" w:hAnsi="宋体"/>
                <w:b/>
                <w:color w:val="000000"/>
                <w:sz w:val="28"/>
                <w:szCs w:val="28"/>
                <w:lang w:val="en-US" w:eastAsia="zh-CN"/>
              </w:rPr>
              <w:t>8</w:t>
            </w:r>
          </w:p>
        </w:tc>
        <w:tc>
          <w:tcPr>
            <w:tcW w:w="7387" w:type="dxa"/>
            <w:vAlign w:val="center"/>
          </w:tcPr>
          <w:p>
            <w:pPr>
              <w:spacing w:line="280" w:lineRule="exact"/>
              <w:jc w:val="center"/>
              <w:rPr>
                <w:rFonts w:hint="eastAsia" w:ascii="宋体" w:hAnsi="宋体"/>
                <w:b w:val="0"/>
                <w:bCs/>
                <w:color w:val="000000"/>
                <w:sz w:val="28"/>
                <w:szCs w:val="28"/>
                <w:lang w:val="en-US" w:eastAsia="zh-CN"/>
              </w:rPr>
            </w:pPr>
            <w:r>
              <w:rPr>
                <w:rFonts w:hint="eastAsia" w:ascii="宋体" w:hAnsi="宋体"/>
                <w:b w:val="0"/>
                <w:bCs/>
                <w:color w:val="000000"/>
                <w:sz w:val="28"/>
                <w:szCs w:val="28"/>
                <w:lang w:val="en-US" w:eastAsia="zh-CN"/>
              </w:rPr>
              <w:t>铸管刷漆排放口（DA008）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63" w:hRule="atLeast"/>
        </w:trPr>
        <w:tc>
          <w:tcPr>
            <w:tcW w:w="8220" w:type="dxa"/>
            <w:gridSpan w:val="2"/>
            <w:vAlign w:val="center"/>
          </w:tcPr>
          <w:p>
            <w:pPr>
              <w:keepNext w:val="0"/>
              <w:keepLines w:val="0"/>
              <w:widowControl/>
              <w:suppressLineNumbers w:val="0"/>
              <w:jc w:val="center"/>
            </w:pPr>
            <w:r>
              <w:rPr>
                <w:sz w:val="21"/>
              </w:rPr>
              <w:drawing>
                <wp:anchor distT="0" distB="0" distL="114300" distR="114300" simplePos="0" relativeHeight="251686912" behindDoc="0" locked="0" layoutInCell="1" allowOverlap="1">
                  <wp:simplePos x="0" y="0"/>
                  <wp:positionH relativeFrom="column">
                    <wp:posOffset>160655</wp:posOffset>
                  </wp:positionH>
                  <wp:positionV relativeFrom="paragraph">
                    <wp:posOffset>196850</wp:posOffset>
                  </wp:positionV>
                  <wp:extent cx="4826635" cy="2844165"/>
                  <wp:effectExtent l="0" t="0" r="4445" b="5715"/>
                  <wp:wrapNone/>
                  <wp:docPr id="13" name="图片 13" descr="1589885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89885192(1)"/>
                          <pic:cNvPicPr>
                            <a:picLocks noChangeAspect="1"/>
                          </pic:cNvPicPr>
                        </pic:nvPicPr>
                        <pic:blipFill>
                          <a:blip r:embed="rId16"/>
                          <a:stretch>
                            <a:fillRect/>
                          </a:stretch>
                        </pic:blipFill>
                        <pic:spPr>
                          <a:xfrm>
                            <a:off x="0" y="0"/>
                            <a:ext cx="4826635" cy="2844165"/>
                          </a:xfrm>
                          <a:prstGeom prst="rect">
                            <a:avLst/>
                          </a:prstGeom>
                        </pic:spPr>
                      </pic:pic>
                    </a:graphicData>
                  </a:graphic>
                </wp:anchor>
              </w:drawing>
            </w:r>
          </w:p>
          <w:p>
            <w:pPr>
              <w:spacing w:line="280" w:lineRule="exact"/>
              <w:jc w:val="center"/>
              <w:rPr>
                <w:rFonts w:hint="eastAsia" w:ascii="宋体" w:hAnsi="宋体"/>
                <w:b/>
                <w:color w:val="000000"/>
                <w:sz w:val="28"/>
                <w:szCs w:val="28"/>
              </w:rPr>
            </w:pPr>
            <w:r>
              <w:rPr>
                <w:sz w:val="21"/>
              </w:rPr>
              <mc:AlternateContent>
                <mc:Choice Requires="wps">
                  <w:drawing>
                    <wp:anchor distT="0" distB="0" distL="114300" distR="114300" simplePos="0" relativeHeight="251749376" behindDoc="0" locked="0" layoutInCell="1" allowOverlap="1">
                      <wp:simplePos x="0" y="0"/>
                      <wp:positionH relativeFrom="column">
                        <wp:posOffset>929005</wp:posOffset>
                      </wp:positionH>
                      <wp:positionV relativeFrom="paragraph">
                        <wp:posOffset>1415415</wp:posOffset>
                      </wp:positionV>
                      <wp:extent cx="0" cy="676910"/>
                      <wp:effectExtent l="4445" t="0" r="10795" b="8890"/>
                      <wp:wrapNone/>
                      <wp:docPr id="80" name="直接连接符 80"/>
                      <wp:cNvGraphicFramePr/>
                      <a:graphic xmlns:a="http://schemas.openxmlformats.org/drawingml/2006/main">
                        <a:graphicData uri="http://schemas.microsoft.com/office/word/2010/wordprocessingShape">
                          <wps:wsp>
                            <wps:cNvCnPr/>
                            <wps:spPr>
                              <a:xfrm>
                                <a:off x="2146300" y="7471410"/>
                                <a:ext cx="0" cy="676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3.15pt;margin-top:111.45pt;height:53.3pt;width:0pt;z-index:251749376;mso-width-relative:page;mso-height-relative:page;" filled="f" stroked="t" coordsize="21600,21600" o:gfxdata="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Nq7l1wAAAAsBAAAPAAAAAAAAAAEAIAAAACIAAABkcnMvZG93bnJl&#10;di54bWxQSwECFAAUAAAACACHTuJAXeVCqv4BAADgAwAADgAAAAAAAAABACAAAAAmAQAAZHJzL2Uy&#10;b0RvYy54bWxQSwUGAAAAAAYABgBZAQAAlgU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281305</wp:posOffset>
                      </wp:positionH>
                      <wp:positionV relativeFrom="paragraph">
                        <wp:posOffset>1433830</wp:posOffset>
                      </wp:positionV>
                      <wp:extent cx="1132205" cy="612140"/>
                      <wp:effectExtent l="0" t="0" r="10795" b="12700"/>
                      <wp:wrapNone/>
                      <wp:docPr id="10" name="矩形 10"/>
                      <wp:cNvGraphicFramePr/>
                      <a:graphic xmlns:a="http://schemas.openxmlformats.org/drawingml/2006/main">
                        <a:graphicData uri="http://schemas.microsoft.com/office/word/2010/wordprocessingShape">
                          <wps:wsp>
                            <wps:cNvSpPr/>
                            <wps:spPr>
                              <a:xfrm>
                                <a:off x="3556000" y="7505700"/>
                                <a:ext cx="1132205" cy="612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5pt;margin-top:112.9pt;height:48.2pt;width:89.15pt;z-index:251746304;v-text-anchor:middle;mso-width-relative:page;mso-height-relative:page;" fillcolor="#FFFFFF [3201]" filled="t" stroked="f" coordsize="21600,21600" o:gfxdata="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MXXLv1AAAAAoBAAAPAAAAAAAAAAEAIAAAACIAAABkcnMvZG93bnJldi54bWxQSwEC&#10;FAAUAAAACACHTuJA1z/R8GoCAADCBAAADgAAAAAAAAABACAAAAAjAQAAZHJzL2Uyb0RvYy54bWxQ&#10;SwUGAAAAAAYABgBZAQAA/wUAAAAA&#10;">
                      <v:fill on="t" focussize="0,0"/>
                      <v:stroke on="f" weight="2pt"/>
                      <v:imagedata o:title=""/>
                      <o:lock v:ext="edit" aspectratio="f"/>
                    </v:rect>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734060</wp:posOffset>
                      </wp:positionH>
                      <wp:positionV relativeFrom="paragraph">
                        <wp:posOffset>1431925</wp:posOffset>
                      </wp:positionV>
                      <wp:extent cx="8255" cy="660400"/>
                      <wp:effectExtent l="4445" t="0" r="17780" b="10160"/>
                      <wp:wrapNone/>
                      <wp:docPr id="46" name="直接连接符 46"/>
                      <wp:cNvGraphicFramePr/>
                      <a:graphic xmlns:a="http://schemas.openxmlformats.org/drawingml/2006/main">
                        <a:graphicData uri="http://schemas.microsoft.com/office/word/2010/wordprocessingShape">
                          <wps:wsp>
                            <wps:cNvCnPr/>
                            <wps:spPr>
                              <a:xfrm>
                                <a:off x="1943100" y="7487920"/>
                                <a:ext cx="8255" cy="660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7.8pt;margin-top:112.75pt;height:52pt;width:0.65pt;z-index:251748352;mso-width-relative:page;mso-height-relative:page;" filled="f" stroked="t" coordsize="21600,21600" o:gfxdata="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xHqdkAAAALAQAADwAAAAAAAAABACAAAAAiAAAAZHJzL2Rv&#10;d25yZXYueG1sUEsBAhQAFAAAAAgAh07iQME+i+MAAgAA4wMAAA4AAAAAAAAAAQAgAAAAKAEAAGRy&#10;cy9lMm9Eb2MueG1sUEsFBgAAAAAGAAYAWQEAAJoFA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2270760</wp:posOffset>
                      </wp:positionH>
                      <wp:positionV relativeFrom="paragraph">
                        <wp:posOffset>1320165</wp:posOffset>
                      </wp:positionV>
                      <wp:extent cx="744220" cy="473710"/>
                      <wp:effectExtent l="0" t="0" r="2540" b="13970"/>
                      <wp:wrapNone/>
                      <wp:docPr id="27" name="矩形 27"/>
                      <wp:cNvGraphicFramePr/>
                      <a:graphic xmlns:a="http://schemas.openxmlformats.org/drawingml/2006/main">
                        <a:graphicData uri="http://schemas.microsoft.com/office/word/2010/wordprocessingShape">
                          <wps:wsp>
                            <wps:cNvSpPr/>
                            <wps:spPr>
                              <a:xfrm>
                                <a:off x="0" y="0"/>
                                <a:ext cx="744220" cy="4737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活性炭吸附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8pt;margin-top:103.95pt;height:37.3pt;width:58.6pt;z-index:251747328;v-text-anchor:middle;mso-width-relative:page;mso-height-relative:page;" fillcolor="#FFFFFF [3201]" filled="t" stroked="f" coordsize="21600,21600" o:gfxdata="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nH6h1wAAAAsBAAAPAAAAAAAAAAEAIAAAACIAAABkcnMvZG93bnJldi54bWxQSwECFAAU&#10;AAAACACHTuJA9hvhGmQCAADABAAADgAAAAAAAAABACAAAAAmAQAAZHJzL2Uyb0RvYy54bWxQSwUG&#10;AAAAAAYABgBZAQAA/AUAAAAA&#10;">
                      <v:fill on="t" focussize="0,0"/>
                      <v:stroke on="f" weight="2pt"/>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活性炭吸附</w:t>
                            </w:r>
                          </w:p>
                        </w:txbxContent>
                      </v:textbox>
                    </v:rect>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3516630</wp:posOffset>
                      </wp:positionH>
                      <wp:positionV relativeFrom="paragraph">
                        <wp:posOffset>464820</wp:posOffset>
                      </wp:positionV>
                      <wp:extent cx="1371600" cy="0"/>
                      <wp:effectExtent l="0" t="0" r="0" b="0"/>
                      <wp:wrapNone/>
                      <wp:docPr id="100" name="直接连接符 100"/>
                      <wp:cNvGraphicFramePr/>
                      <a:graphic xmlns:a="http://schemas.openxmlformats.org/drawingml/2006/main">
                        <a:graphicData uri="http://schemas.microsoft.com/office/word/2010/wordprocessingShape">
                          <wps:wsp>
                            <wps:cNvCnPr/>
                            <wps:spPr>
                              <a:xfrm>
                                <a:off x="4725670" y="641096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76.9pt;margin-top:36.6pt;height:0pt;width:108pt;z-index:251738112;mso-width-relative:page;mso-height-relative:page;" filled="f" stroked="t" coordsize="21600,21600" o:gfxdata="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QuVtYAAAAJAQAADwAAAAAAAAABACAAAAAiAAAAZHJzL2Rvd25y&#10;ZXYueG1sUEsBAhQAFAAAAAgAh07iQGvLWawAAgAA4wMAAA4AAAAAAAAAAQAgAAAAJQEAAGRycy9l&#10;Mm9Eb2MueG1sUEsFBgAAAAAGAAYAWQEAAJcFAAAAAA==&#10;">
                      <v:fill on="f" focussize="0,0"/>
                      <v:stroke color="#000000 [3200]" joinstyle="round"/>
                      <v:imagedata o:title=""/>
                      <o:lock v:ext="edit" aspectratio="f"/>
                    </v:lin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4612005</wp:posOffset>
                      </wp:positionH>
                      <wp:positionV relativeFrom="paragraph">
                        <wp:posOffset>1643380</wp:posOffset>
                      </wp:positionV>
                      <wp:extent cx="533400" cy="255905"/>
                      <wp:effectExtent l="0" t="0" r="0" b="10795"/>
                      <wp:wrapNone/>
                      <wp:docPr id="103" name="矩形 103"/>
                      <wp:cNvGraphicFramePr/>
                      <a:graphic xmlns:a="http://schemas.openxmlformats.org/drawingml/2006/main">
                        <a:graphicData uri="http://schemas.microsoft.com/office/word/2010/wordprocessingShape">
                          <wps:wsp>
                            <wps:cNvSpPr/>
                            <wps:spPr>
                              <a:xfrm>
                                <a:off x="0" y="0"/>
                                <a:ext cx="533400" cy="2559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lang w:val="en-US"/>
                                    </w:rPr>
                                  </w:pPr>
                                  <w:r>
                                    <w:rPr>
                                      <w:rFonts w:hint="default"/>
                                      <w:sz w:val="18"/>
                                      <w:szCs w:val="18"/>
                                      <w:lang w:val="en-US"/>
                                    </w:rPr>
                                    <w:t>15m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3.15pt;margin-top:129.4pt;height:20.15pt;width:42pt;z-index:251741184;v-text-anchor:middle;mso-width-relative:page;mso-height-relative:page;" fillcolor="#FFFFFF [3201]" filled="t" stroked="f" coordsize="21600,21600" o:gfxdata="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MUFck1gAAAAsBAAAPAAAAAAAAAAEAIAAAACIAAABkcnMvZG93bnJldi54bWxQSwECFAAUAAAA&#10;CACHTuJAktD6uWICAADCBAAADgAAAAAAAAABACAAAAAlAQAAZHJzL2Uyb0RvYy54bWxQSwUGAAAA&#10;AAYABgBZAQAA+QUAAAAA&#10;">
                      <v:fill on="t" focussize="0,0"/>
                      <v:stroke on="f" weight="2pt"/>
                      <v:imagedata o:title=""/>
                      <o:lock v:ext="edit" aspectratio="f"/>
                      <v:textbox>
                        <w:txbxContent>
                          <w:p>
                            <w:pPr>
                              <w:jc w:val="center"/>
                              <w:rPr>
                                <w:rFonts w:hint="default"/>
                                <w:lang w:val="en-US"/>
                              </w:rPr>
                            </w:pPr>
                            <w:r>
                              <w:rPr>
                                <w:rFonts w:hint="default"/>
                                <w:sz w:val="18"/>
                                <w:szCs w:val="18"/>
                                <w:lang w:val="en-US"/>
                              </w:rPr>
                              <w:t>15m</w:t>
                            </w:r>
                          </w:p>
                        </w:txbxContent>
                      </v:textbox>
                    </v:rect>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4878705</wp:posOffset>
                      </wp:positionH>
                      <wp:positionV relativeFrom="paragraph">
                        <wp:posOffset>467360</wp:posOffset>
                      </wp:positionV>
                      <wp:extent cx="0" cy="1181100"/>
                      <wp:effectExtent l="48895" t="0" r="65405" b="0"/>
                      <wp:wrapNone/>
                      <wp:docPr id="101" name="直接箭头连接符 101"/>
                      <wp:cNvGraphicFramePr/>
                      <a:graphic xmlns:a="http://schemas.openxmlformats.org/drawingml/2006/main">
                        <a:graphicData uri="http://schemas.microsoft.com/office/word/2010/wordprocessingShape">
                          <wps:wsp>
                            <wps:cNvCnPr/>
                            <wps:spPr>
                              <a:xfrm>
                                <a:off x="5982970" y="6451600"/>
                                <a:ext cx="0" cy="11811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84.15pt;margin-top:36.8pt;height:93pt;width:0pt;z-index:251739136;mso-width-relative:page;mso-height-relative:page;" filled="f" stroked="t" coordsize="21600,21600" o:gfxdata="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SYQTI1wAAAAoBAAAPAAAAAAAAAAEAIAAAACIAAABkcnMvZG93bnJldi54bWxQSwECFAAUAAAA&#10;CACHTuJArWOcuigCAAAiBAAADgAAAAAAAAABACAAAAAmAQAAZHJzL2Uyb0RvYy54bWxQSwUGAAAA&#10;AAYABgBZAQAAwAUAAAAA&#10;">
                      <v:fill on="f" focussize="0,0"/>
                      <v:stroke color="#000000 [3200]" joinstyle="round" endarrow="open"/>
                      <v:imagedata o:title=""/>
                      <o:lock v:ext="edit" aspectratio="f"/>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4878705</wp:posOffset>
                      </wp:positionH>
                      <wp:positionV relativeFrom="paragraph">
                        <wp:posOffset>1903095</wp:posOffset>
                      </wp:positionV>
                      <wp:extent cx="0" cy="800100"/>
                      <wp:effectExtent l="48895" t="0" r="65405" b="0"/>
                      <wp:wrapNone/>
                      <wp:docPr id="102" name="直接箭头连接符 102"/>
                      <wp:cNvGraphicFramePr/>
                      <a:graphic xmlns:a="http://schemas.openxmlformats.org/drawingml/2006/main">
                        <a:graphicData uri="http://schemas.microsoft.com/office/word/2010/wordprocessingShape">
                          <wps:wsp>
                            <wps:cNvCnPr/>
                            <wps:spPr>
                              <a:xfrm flipV="1">
                                <a:off x="6078220" y="7868285"/>
                                <a:ext cx="0" cy="800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84.15pt;margin-top:149.85pt;height:63pt;width:0pt;z-index:251740160;mso-width-relative:page;mso-height-relative:page;" filled="f" stroked="t" coordsize="21600,21600" o:gfxdata="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oMAX/ZAAAACwEAAA8AAAAAAAAAAQAg&#10;AAAAIgAAAGRycy9kb3ducmV2LnhtbFBLAQIUABQAAAAIAIdO4kATw3vWDQIAAOADAAAOAAAAAAAA&#10;AAEAIAAAACgBAABkcnMvZTJvRG9jLnhtbFBLBQYAAAAABgAGAFkBAACnBQAAAAA=&#10;">
                      <v:fill on="f" focussize="0,0"/>
                      <v:stroke color="#000000 [3213]" joinstyle="round" endarrow="open"/>
                      <v:imagedata o:title=""/>
                      <o:lock v:ext="edit" aspectratio="f"/>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-3867785</wp:posOffset>
                      </wp:positionH>
                      <wp:positionV relativeFrom="paragraph">
                        <wp:posOffset>832485</wp:posOffset>
                      </wp:positionV>
                      <wp:extent cx="1047750" cy="314325"/>
                      <wp:effectExtent l="7620" t="7620" r="11430" b="13335"/>
                      <wp:wrapNone/>
                      <wp:docPr id="26" name="矩形 78"/>
                      <wp:cNvGraphicFramePr/>
                      <a:graphic xmlns:a="http://schemas.openxmlformats.org/drawingml/2006/main">
                        <a:graphicData uri="http://schemas.microsoft.com/office/word/2010/wordprocessingShape">
                          <wps:wsp>
                            <wps:cNvSpPr/>
                            <wps:spPr>
                              <a:xfrm>
                                <a:off x="0" y="0"/>
                                <a:ext cx="1047750" cy="31432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pPr>
                                    <w:ind w:firstLine="210" w:firstLineChars="100"/>
                                    <w:rPr>
                                      <w:rFonts w:hint="eastAsia" w:eastAsia="宋体"/>
                                      <w:lang w:eastAsia="zh-CN"/>
                                    </w:rPr>
                                  </w:pPr>
                                  <w:r>
                                    <w:rPr>
                                      <w:rFonts w:hint="eastAsia" w:eastAsia="宋体"/>
                                      <w:lang w:eastAsia="zh-CN"/>
                                    </w:rPr>
                                    <w:t>球</w:t>
                                  </w:r>
                                  <w:r>
                                    <w:rPr>
                                      <w:rFonts w:hint="eastAsia" w:eastAsia="宋体"/>
                                      <w:lang w:val="en-US" w:eastAsia="zh-CN"/>
                                    </w:rPr>
                                    <w:t xml:space="preserve">   </w:t>
                                  </w:r>
                                  <w:r>
                                    <w:rPr>
                                      <w:rFonts w:hint="eastAsia" w:eastAsia="宋体"/>
                                      <w:lang w:eastAsia="zh-CN"/>
                                    </w:rPr>
                                    <w:t>化</w:t>
                                  </w:r>
                                </w:p>
                              </w:txbxContent>
                            </wps:txbx>
                            <wps:bodyPr upright="1"/>
                          </wps:wsp>
                        </a:graphicData>
                      </a:graphic>
                    </wp:anchor>
                  </w:drawing>
                </mc:Choice>
                <mc:Fallback>
                  <w:pict>
                    <v:rect id="矩形 78" o:spid="_x0000_s1026" o:spt="1" style="position:absolute;left:0pt;margin-left:-304.55pt;margin-top:65.55pt;height:24.75pt;width:82.5pt;z-index:251687936;mso-width-relative:page;mso-height-relative:page;" fillcolor="#FFFFFF" filled="t" stroked="t" coordsize="21600,21600" o:gfxdata="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B+VfZAAAADQEAAA8AAAAAAAAAAQAgAAAAIgAAAGRycy9k&#10;b3ducmV2LnhtbFBLAQIUABQAAAAIAIdO4kBzjbSOOgIAALMEAAAOAAAAAAAAAAEAIAAAACgBAABk&#10;cnMvZTJvRG9jLnhtbFBLBQYAAAAABgAGAFkBAADUBQAAAAA=&#10;">
                      <v:fill type="gradient" on="t" color2="#FFFFFF" angle="90" focus="100%" focussize="0,0">
                        <o:fill type="gradientUnscaled" v:ext="backwardCompatible"/>
                      </v:fill>
                      <v:stroke weight="1.25pt" color="#FFFFFF" joinstyle="miter"/>
                      <v:imagedata o:title=""/>
                      <o:lock v:ext="edit" aspectratio="f"/>
                      <v:textbox>
                        <w:txbxContent>
                          <w:p>
                            <w:pPr>
                              <w:ind w:firstLine="210" w:firstLineChars="100"/>
                              <w:rPr>
                                <w:rFonts w:hint="eastAsia" w:eastAsia="宋体"/>
                                <w:lang w:eastAsia="zh-CN"/>
                              </w:rPr>
                            </w:pPr>
                            <w:r>
                              <w:rPr>
                                <w:rFonts w:hint="eastAsia" w:eastAsia="宋体"/>
                                <w:lang w:eastAsia="zh-CN"/>
                              </w:rPr>
                              <w:t>球</w:t>
                            </w:r>
                            <w:r>
                              <w:rPr>
                                <w:rFonts w:hint="eastAsia" w:eastAsia="宋体"/>
                                <w:lang w:val="en-US" w:eastAsia="zh-CN"/>
                              </w:rPr>
                              <w:t xml:space="preserve">   </w:t>
                            </w:r>
                            <w:r>
                              <w:rPr>
                                <w:rFonts w:hint="eastAsia" w:eastAsia="宋体"/>
                                <w:lang w:eastAsia="zh-CN"/>
                              </w:rPr>
                              <w:t>化</w:t>
                            </w:r>
                          </w:p>
                        </w:txbxContent>
                      </v:textbox>
                    </v:rect>
                  </w:pict>
                </mc:Fallback>
              </mc:AlternateContent>
            </w:r>
          </w:p>
        </w:tc>
      </w:tr>
    </w:tbl>
    <w:p>
      <w:pPr>
        <w:keepNext w:val="0"/>
        <w:keepLines w:val="0"/>
        <w:pageBreakBefore w:val="0"/>
        <w:widowControl w:val="0"/>
        <w:kinsoku/>
        <w:wordWrap/>
        <w:overflowPunct/>
        <w:topLinePunct w:val="0"/>
        <w:bidi w:val="0"/>
        <w:spacing w:line="600" w:lineRule="exact"/>
        <w:ind w:right="0" w:rightChars="0"/>
        <w:textAlignment w:val="auto"/>
        <w:rPr>
          <w:rFonts w:hint="eastAsia" w:ascii="Times New Roman" w:hAnsi="Times New Roman" w:eastAsia="宋体" w:cs="Times New Roman"/>
          <w:b/>
          <w:bCs/>
          <w:color w:val="auto"/>
          <w:kern w:val="0"/>
          <w:sz w:val="28"/>
          <w:szCs w:val="28"/>
          <w:lang w:val="zh-CN"/>
        </w:rPr>
      </w:pPr>
    </w:p>
    <w:p>
      <w:pPr>
        <w:keepNext w:val="0"/>
        <w:keepLines w:val="0"/>
        <w:pageBreakBefore w:val="0"/>
        <w:widowControl w:val="0"/>
        <w:kinsoku/>
        <w:wordWrap/>
        <w:overflowPunct/>
        <w:topLinePunct w:val="0"/>
        <w:bidi w:val="0"/>
        <w:spacing w:line="600" w:lineRule="exact"/>
        <w:ind w:right="0" w:rightChars="0"/>
        <w:textAlignment w:val="auto"/>
        <w:rPr>
          <w:rFonts w:hint="eastAsia" w:ascii="Times New Roman" w:hAnsi="Times New Roman" w:eastAsia="宋体" w:cs="Times New Roman"/>
          <w:b/>
          <w:bCs/>
          <w:color w:val="auto"/>
          <w:kern w:val="0"/>
          <w:sz w:val="28"/>
          <w:szCs w:val="28"/>
          <w:lang w:val="zh-CN"/>
        </w:rPr>
      </w:pPr>
    </w:p>
    <w:p>
      <w:pPr>
        <w:keepNext w:val="0"/>
        <w:keepLines w:val="0"/>
        <w:pageBreakBefore w:val="0"/>
        <w:widowControl w:val="0"/>
        <w:kinsoku/>
        <w:wordWrap/>
        <w:overflowPunct/>
        <w:topLinePunct w:val="0"/>
        <w:bidi w:val="0"/>
        <w:spacing w:line="600" w:lineRule="exact"/>
        <w:ind w:right="0" w:rightChars="0"/>
        <w:textAlignment w:val="auto"/>
        <w:rPr>
          <w:rFonts w:hint="eastAsia" w:ascii="Times New Roman" w:hAnsi="Times New Roman" w:eastAsia="宋体" w:cs="Times New Roman"/>
          <w:b/>
          <w:bCs/>
          <w:color w:val="auto"/>
          <w:kern w:val="0"/>
          <w:sz w:val="28"/>
          <w:szCs w:val="28"/>
          <w:lang w:val="zh-CN"/>
        </w:rPr>
      </w:pPr>
      <w:r>
        <w:rPr>
          <w:rFonts w:hint="eastAsia" w:ascii="Times New Roman" w:hAnsi="Times New Roman" w:eastAsia="宋体" w:cs="Times New Roman"/>
          <w:b/>
          <w:bCs/>
          <w:color w:val="auto"/>
          <w:kern w:val="0"/>
          <w:sz w:val="28"/>
          <w:szCs w:val="28"/>
          <w:lang w:val="zh-CN"/>
        </w:rPr>
        <w:t>2.2、无组织监测点位示意图</w:t>
      </w:r>
    </w:p>
    <w:p>
      <w:pPr>
        <w:spacing w:line="520" w:lineRule="exact"/>
        <w:jc w:val="left"/>
        <w:rPr>
          <w:rFonts w:hint="eastAsia" w:ascii="Times New Roman" w:hAnsi="Times New Roman" w:eastAsia="宋体"/>
          <w:sz w:val="28"/>
          <w:szCs w:val="32"/>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r>
        <w:rPr>
          <w:rFonts w:hint="eastAsia" w:eastAsia="宋体"/>
          <w:lang w:eastAsia="zh-CN"/>
        </w:rPr>
        <w:drawing>
          <wp:inline distT="0" distB="0" distL="114300" distR="114300">
            <wp:extent cx="4922520" cy="3260090"/>
            <wp:effectExtent l="0" t="0" r="5080" b="3810"/>
            <wp:docPr id="31" name="图片 31" descr="1651196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51196334(1)"/>
                    <pic:cNvPicPr>
                      <a:picLocks noChangeAspect="1"/>
                    </pic:cNvPicPr>
                  </pic:nvPicPr>
                  <pic:blipFill>
                    <a:blip r:embed="rId17"/>
                    <a:stretch>
                      <a:fillRect/>
                    </a:stretch>
                  </pic:blipFill>
                  <pic:spPr>
                    <a:xfrm>
                      <a:off x="0" y="0"/>
                      <a:ext cx="4922520" cy="3260090"/>
                    </a:xfrm>
                    <a:prstGeom prst="rect">
                      <a:avLst/>
                    </a:prstGeom>
                  </pic:spPr>
                </pic:pic>
              </a:graphicData>
            </a:graphic>
          </wp:inline>
        </w:drawing>
      </w:r>
    </w:p>
    <w:p>
      <w:pPr>
        <w:bidi w:val="0"/>
        <w:rPr>
          <w:rFonts w:ascii="Calibri" w:hAnsi="Calibri" w:eastAsia="宋体" w:cs="Times New Roman"/>
          <w:kern w:val="2"/>
          <w:sz w:val="21"/>
          <w:szCs w:val="24"/>
          <w:lang w:val="en-US" w:eastAsia="zh-CN" w:bidi="ar-SA"/>
        </w:rPr>
      </w:pPr>
    </w:p>
    <w:p>
      <w:pPr>
        <w:tabs>
          <w:tab w:val="left" w:pos="3025"/>
        </w:tabs>
        <w:bidi w:val="0"/>
        <w:jc w:val="center"/>
        <w:rPr>
          <w:rFonts w:hint="eastAsia"/>
          <w:sz w:val="28"/>
          <w:szCs w:val="28"/>
          <w:lang w:val="en-US" w:eastAsia="zh-CN"/>
        </w:rPr>
      </w:pPr>
      <w:r>
        <w:rPr>
          <w:sz w:val="28"/>
        </w:rPr>
        <mc:AlternateContent>
          <mc:Choice Requires="wps">
            <w:drawing>
              <wp:anchor distT="0" distB="0" distL="114300" distR="114300" simplePos="0" relativeHeight="251744256" behindDoc="0" locked="0" layoutInCell="1" allowOverlap="1">
                <wp:simplePos x="0" y="0"/>
                <wp:positionH relativeFrom="column">
                  <wp:posOffset>1546225</wp:posOffset>
                </wp:positionH>
                <wp:positionV relativeFrom="paragraph">
                  <wp:posOffset>135255</wp:posOffset>
                </wp:positionV>
                <wp:extent cx="2762250" cy="161925"/>
                <wp:effectExtent l="0" t="0" r="0" b="9525"/>
                <wp:wrapNone/>
                <wp:docPr id="108" name="矩形 108"/>
                <wp:cNvGraphicFramePr/>
                <a:graphic xmlns:a="http://schemas.openxmlformats.org/drawingml/2006/main">
                  <a:graphicData uri="http://schemas.microsoft.com/office/word/2010/wordprocessingShape">
                    <wps:wsp>
                      <wps:cNvSpPr/>
                      <wps:spPr>
                        <a:xfrm>
                          <a:off x="2734945" y="4308475"/>
                          <a:ext cx="2762250" cy="1619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75pt;margin-top:10.65pt;height:12.75pt;width:217.5pt;z-index:251744256;v-text-anchor:middle;mso-width-relative:page;mso-height-relative:page;" fillcolor="#FFFFFF [3201]" filled="t" stroked="f" coordsize="21600,21600" o:gfxdata="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M5NrdQAAAAJAQAADwAAAAAAAAABACAAAAAiAAAAZHJzL2Rvd25yZXYueG1sUEsB&#10;AhQAFAAAAAgAh07iQE3l4qNrAgAAxAQAAA4AAAAAAAAAAQAgAAAAIwEAAGRycy9lMm9Eb2MueG1s&#10;UEsFBgAAAAAGAAYAWQEAAAAGAAAAAA==&#10;">
                <v:fill on="t" focussize="0,0"/>
                <v:stroke on="f" weight="2pt"/>
                <v:imagedata o:title=""/>
                <o:lock v:ext="edit" aspectratio="f"/>
              </v:rect>
            </w:pict>
          </mc:Fallback>
        </mc:AlternateContent>
      </w:r>
    </w:p>
    <w:p>
      <w:pPr>
        <w:tabs>
          <w:tab w:val="left" w:pos="3025"/>
        </w:tabs>
        <w:bidi w:val="0"/>
        <w:jc w:val="center"/>
        <w:rPr>
          <w:rFonts w:hint="default"/>
          <w:sz w:val="30"/>
          <w:szCs w:val="30"/>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AndChars" w:linePitch="312" w:charSpace="0"/>
        </w:sectPr>
      </w:pPr>
      <w:r>
        <w:rPr>
          <w:rFonts w:hint="eastAsia"/>
          <w:sz w:val="28"/>
          <w:szCs w:val="28"/>
          <w:lang w:val="en-US" w:eastAsia="zh-CN"/>
        </w:rPr>
        <w:t>无组织废气监测点位图</w:t>
      </w:r>
    </w:p>
    <w:p>
      <w:pPr>
        <w:spacing w:line="520" w:lineRule="exact"/>
        <w:jc w:val="left"/>
        <w:rPr>
          <w:rFonts w:ascii="Times New Roman" w:hAnsi="Times New Roman"/>
          <w:sz w:val="28"/>
          <w:szCs w:val="28"/>
          <w:lang w:val="zh-CN"/>
        </w:rPr>
      </w:pPr>
      <w:r>
        <w:rPr>
          <w:rFonts w:hint="eastAsia" w:ascii="Times New Roman" w:hAnsi="Times New Roman"/>
          <w:b/>
          <w:sz w:val="24"/>
          <w:lang w:val="en-US" w:eastAsia="zh-CN"/>
        </w:rPr>
        <w:t xml:space="preserve"> </w:t>
      </w:r>
      <w:r>
        <w:rPr>
          <w:rFonts w:ascii="Times New Roman" w:hAnsi="Times New Roman"/>
          <w:sz w:val="28"/>
          <w:szCs w:val="28"/>
          <w:lang w:val="zh-CN"/>
        </w:rPr>
        <w:t>3、废气监测方法及使用仪器</w:t>
      </w:r>
    </w:p>
    <w:p>
      <w:pPr>
        <w:spacing w:line="600" w:lineRule="exact"/>
        <w:ind w:firstLine="560" w:firstLineChars="200"/>
        <w:rPr>
          <w:rFonts w:ascii="Times New Roman" w:hAnsi="Times New Roman"/>
          <w:sz w:val="28"/>
          <w:szCs w:val="28"/>
          <w:lang w:val="zh-CN"/>
        </w:rPr>
      </w:pPr>
      <w:r>
        <w:rPr>
          <w:rFonts w:ascii="Times New Roman" w:hAnsi="Times New Roman"/>
          <w:sz w:val="28"/>
          <w:szCs w:val="28"/>
          <w:lang w:val="zh-CN"/>
        </w:rPr>
        <w:t>废气污染物监测方法及使用仪器情况见表3-2。</w:t>
      </w:r>
    </w:p>
    <w:p>
      <w:pPr>
        <w:jc w:val="center"/>
        <w:rPr>
          <w:rFonts w:ascii="Times New Roman" w:hAnsi="Times New Roman" w:eastAsiaTheme="minorEastAsia"/>
          <w:b/>
          <w:sz w:val="24"/>
          <w:lang w:val="zh-CN"/>
        </w:rPr>
      </w:pPr>
      <w:r>
        <w:rPr>
          <w:rFonts w:ascii="Times New Roman" w:hAnsi="Times New Roman" w:eastAsiaTheme="minorEastAsia"/>
          <w:b/>
          <w:sz w:val="24"/>
          <w:lang w:val="zh-CN"/>
        </w:rPr>
        <w:t>表3-2废气污染物监测方法及使用仪器一览表</w:t>
      </w:r>
    </w:p>
    <w:tbl>
      <w:tblPr>
        <w:tblStyle w:val="14"/>
        <w:tblW w:w="14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887"/>
        <w:gridCol w:w="2801"/>
        <w:gridCol w:w="2114"/>
        <w:gridCol w:w="3229"/>
        <w:gridCol w:w="1171"/>
        <w:gridCol w:w="2322"/>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8"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400" w:lineRule="exact"/>
              <w:ind w:left="0" w:leftChars="0" w:right="0" w:rightChars="0" w:firstLine="0" w:firstLineChars="0"/>
              <w:jc w:val="center"/>
              <w:textAlignment w:val="auto"/>
              <w:outlineLvl w:val="9"/>
              <w:rPr>
                <w:rFonts w:hint="default" w:ascii="Times New Roman" w:hAnsi="Times New Roman" w:eastAsia="宋体" w:cs="Times New Roman"/>
                <w:b/>
                <w:color w:val="auto"/>
                <w:sz w:val="22"/>
                <w:szCs w:val="22"/>
              </w:rPr>
            </w:pPr>
            <w:r>
              <w:rPr>
                <w:rFonts w:hint="default" w:ascii="Times New Roman" w:hAnsi="Times New Roman" w:eastAsia="宋体" w:cs="Times New Roman"/>
                <w:b/>
                <w:color w:val="auto"/>
                <w:sz w:val="22"/>
                <w:szCs w:val="22"/>
              </w:rPr>
              <w:t>序号</w:t>
            </w:r>
          </w:p>
        </w:tc>
        <w:tc>
          <w:tcPr>
            <w:tcW w:w="887"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400" w:lineRule="exact"/>
              <w:ind w:left="0" w:leftChars="0" w:right="0" w:rightChars="0" w:firstLine="0" w:firstLineChars="0"/>
              <w:jc w:val="center"/>
              <w:textAlignment w:val="auto"/>
              <w:outlineLvl w:val="9"/>
              <w:rPr>
                <w:rFonts w:hint="default" w:ascii="Times New Roman" w:hAnsi="Times New Roman" w:eastAsia="宋体" w:cs="Times New Roman"/>
                <w:b/>
                <w:color w:val="auto"/>
                <w:sz w:val="22"/>
                <w:szCs w:val="22"/>
              </w:rPr>
            </w:pPr>
            <w:r>
              <w:rPr>
                <w:rFonts w:hint="eastAsia" w:ascii="Times New Roman" w:hAnsi="Times New Roman" w:eastAsia="宋体" w:cs="Times New Roman"/>
                <w:b/>
                <w:color w:val="auto"/>
                <w:sz w:val="22"/>
                <w:szCs w:val="22"/>
                <w:lang w:val="en-US" w:eastAsia="zh-CN"/>
              </w:rPr>
              <w:t>监测</w:t>
            </w:r>
            <w:r>
              <w:rPr>
                <w:rFonts w:hint="default" w:ascii="Times New Roman" w:hAnsi="Times New Roman" w:eastAsia="宋体" w:cs="Times New Roman"/>
                <w:b/>
                <w:color w:val="auto"/>
                <w:sz w:val="22"/>
                <w:szCs w:val="22"/>
              </w:rPr>
              <w:t>项目</w:t>
            </w:r>
          </w:p>
        </w:tc>
        <w:tc>
          <w:tcPr>
            <w:tcW w:w="2801"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400" w:lineRule="exact"/>
              <w:ind w:left="0" w:leftChars="0" w:right="0" w:rightChars="0" w:firstLine="0" w:firstLineChars="0"/>
              <w:jc w:val="center"/>
              <w:textAlignment w:val="auto"/>
              <w:outlineLvl w:val="9"/>
              <w:rPr>
                <w:rFonts w:hint="default" w:ascii="Times New Roman" w:hAnsi="Times New Roman" w:eastAsia="宋体" w:cs="Times New Roman"/>
                <w:b/>
                <w:color w:val="auto"/>
                <w:sz w:val="22"/>
                <w:szCs w:val="22"/>
                <w:lang w:val="en-US" w:eastAsia="zh-CN"/>
              </w:rPr>
            </w:pPr>
            <w:r>
              <w:rPr>
                <w:rFonts w:hint="eastAsia" w:ascii="Times New Roman" w:hAnsi="Times New Roman" w:eastAsia="宋体" w:cs="Times New Roman"/>
                <w:b/>
                <w:color w:val="auto"/>
                <w:sz w:val="22"/>
                <w:szCs w:val="22"/>
                <w:lang w:val="en-US" w:eastAsia="zh-CN"/>
              </w:rPr>
              <w:t>采样方法及依据</w:t>
            </w:r>
          </w:p>
        </w:tc>
        <w:tc>
          <w:tcPr>
            <w:tcW w:w="2114"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400" w:lineRule="exact"/>
              <w:ind w:left="0" w:leftChars="0" w:right="0" w:rightChars="0" w:firstLine="0" w:firstLineChars="0"/>
              <w:jc w:val="center"/>
              <w:textAlignment w:val="auto"/>
              <w:outlineLvl w:val="9"/>
              <w:rPr>
                <w:rFonts w:hint="default" w:ascii="Times New Roman" w:hAnsi="Times New Roman" w:eastAsia="宋体" w:cs="Times New Roman"/>
                <w:b/>
                <w:color w:val="auto"/>
                <w:sz w:val="22"/>
                <w:szCs w:val="22"/>
                <w:lang w:val="en-US" w:eastAsia="zh-CN"/>
              </w:rPr>
            </w:pPr>
            <w:r>
              <w:rPr>
                <w:rFonts w:hint="eastAsia" w:ascii="Times New Roman" w:hAnsi="Times New Roman" w:eastAsia="宋体" w:cs="Times New Roman"/>
                <w:b/>
                <w:color w:val="auto"/>
                <w:sz w:val="22"/>
                <w:szCs w:val="22"/>
                <w:lang w:val="en-US" w:eastAsia="zh-CN"/>
              </w:rPr>
              <w:t>样品保存方法</w:t>
            </w:r>
          </w:p>
        </w:tc>
        <w:tc>
          <w:tcPr>
            <w:tcW w:w="3229"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400" w:lineRule="exact"/>
              <w:ind w:left="0" w:leftChars="0" w:right="0" w:rightChars="0" w:firstLine="0" w:firstLineChars="0"/>
              <w:jc w:val="center"/>
              <w:textAlignment w:val="auto"/>
              <w:outlineLvl w:val="9"/>
              <w:rPr>
                <w:rFonts w:hint="default" w:ascii="Times New Roman" w:hAnsi="Times New Roman" w:eastAsia="宋体" w:cs="Times New Roman"/>
                <w:b/>
                <w:color w:val="auto"/>
                <w:sz w:val="22"/>
                <w:szCs w:val="22"/>
              </w:rPr>
            </w:pPr>
            <w:r>
              <w:rPr>
                <w:rFonts w:hint="default" w:ascii="Times New Roman" w:hAnsi="Times New Roman" w:eastAsia="宋体" w:cs="Times New Roman"/>
                <w:b/>
                <w:color w:val="auto"/>
                <w:sz w:val="22"/>
                <w:szCs w:val="22"/>
              </w:rPr>
              <w:t>分析方法及依据</w:t>
            </w:r>
          </w:p>
        </w:tc>
        <w:tc>
          <w:tcPr>
            <w:tcW w:w="1171"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400" w:lineRule="exact"/>
              <w:ind w:left="0" w:leftChars="0" w:right="0" w:rightChars="0" w:firstLine="0" w:firstLineChars="0"/>
              <w:jc w:val="center"/>
              <w:textAlignment w:val="auto"/>
              <w:outlineLvl w:val="9"/>
              <w:rPr>
                <w:rFonts w:hint="eastAsia" w:ascii="Times New Roman" w:hAnsi="Times New Roman" w:eastAsia="宋体" w:cs="Times New Roman"/>
                <w:b/>
                <w:color w:val="auto"/>
                <w:sz w:val="22"/>
                <w:szCs w:val="22"/>
                <w:lang w:val="en-US" w:eastAsia="zh-CN"/>
              </w:rPr>
            </w:pPr>
            <w:r>
              <w:rPr>
                <w:rFonts w:hint="eastAsia" w:ascii="Times New Roman" w:hAnsi="Times New Roman" w:eastAsia="宋体" w:cs="Times New Roman"/>
                <w:b/>
                <w:color w:val="auto"/>
                <w:sz w:val="22"/>
                <w:szCs w:val="22"/>
                <w:lang w:val="en-US" w:eastAsia="zh-CN"/>
              </w:rPr>
              <w:t>检出限</w:t>
            </w:r>
          </w:p>
        </w:tc>
        <w:tc>
          <w:tcPr>
            <w:tcW w:w="2322"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400" w:lineRule="exact"/>
              <w:ind w:left="0" w:leftChars="0" w:right="0" w:rightChars="0" w:firstLine="0" w:firstLineChars="0"/>
              <w:jc w:val="center"/>
              <w:textAlignment w:val="auto"/>
              <w:outlineLvl w:val="9"/>
              <w:rPr>
                <w:rFonts w:hint="default" w:ascii="Times New Roman" w:hAnsi="Times New Roman" w:eastAsia="宋体" w:cs="Times New Roman"/>
                <w:b/>
                <w:color w:val="auto"/>
                <w:sz w:val="22"/>
                <w:szCs w:val="22"/>
              </w:rPr>
            </w:pPr>
            <w:r>
              <w:rPr>
                <w:rFonts w:hint="default" w:ascii="Times New Roman" w:hAnsi="Times New Roman" w:eastAsia="宋体" w:cs="Times New Roman"/>
                <w:b/>
                <w:color w:val="auto"/>
                <w:sz w:val="22"/>
                <w:szCs w:val="22"/>
              </w:rPr>
              <w:t>仪器</w:t>
            </w:r>
            <w:r>
              <w:rPr>
                <w:rFonts w:hint="eastAsia" w:ascii="Times New Roman" w:hAnsi="Times New Roman" w:eastAsia="宋体" w:cs="Times New Roman"/>
                <w:b/>
                <w:color w:val="auto"/>
                <w:sz w:val="22"/>
                <w:szCs w:val="22"/>
                <w:lang w:val="en-US" w:eastAsia="zh-CN"/>
              </w:rPr>
              <w:t>设备</w:t>
            </w:r>
            <w:r>
              <w:rPr>
                <w:rFonts w:hint="default" w:ascii="Times New Roman" w:hAnsi="Times New Roman" w:eastAsia="宋体" w:cs="Times New Roman"/>
                <w:b/>
                <w:color w:val="auto"/>
                <w:sz w:val="22"/>
                <w:szCs w:val="22"/>
              </w:rPr>
              <w:t>名称和型号</w:t>
            </w:r>
          </w:p>
        </w:tc>
        <w:tc>
          <w:tcPr>
            <w:tcW w:w="943"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400" w:lineRule="exact"/>
              <w:ind w:left="0" w:leftChars="0" w:right="0" w:rightChars="0" w:firstLine="0" w:firstLineChars="0"/>
              <w:jc w:val="center"/>
              <w:textAlignment w:val="auto"/>
              <w:outlineLvl w:val="9"/>
              <w:rPr>
                <w:rFonts w:hint="default" w:ascii="Times New Roman" w:hAnsi="Times New Roman" w:eastAsia="宋体" w:cs="Times New Roman"/>
                <w:b/>
                <w:color w:val="auto"/>
                <w:sz w:val="22"/>
                <w:szCs w:val="22"/>
              </w:rPr>
            </w:pPr>
            <w:r>
              <w:rPr>
                <w:rFonts w:hint="default" w:ascii="Times New Roman" w:hAnsi="Times New Roman" w:eastAsia="宋体" w:cs="Times New Roman"/>
                <w:b/>
                <w:color w:val="auto"/>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578"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400" w:lineRule="exact"/>
              <w:ind w:left="0" w:leftChars="0" w:right="0" w:rightChars="0" w:firstLine="0" w:firstLineChars="0"/>
              <w:jc w:val="center"/>
              <w:textAlignment w:val="auto"/>
              <w:outlineLvl w:val="9"/>
              <w:rPr>
                <w:rFonts w:hint="default" w:ascii="Times New Roman" w:hAnsi="Times New Roman" w:eastAsia="宋体" w:cs="Times New Roman"/>
                <w:b/>
                <w:color w:val="auto"/>
                <w:sz w:val="22"/>
                <w:szCs w:val="22"/>
              </w:rPr>
            </w:pPr>
            <w:r>
              <w:rPr>
                <w:rFonts w:hint="default" w:ascii="Times New Roman" w:hAnsi="Times New Roman" w:eastAsia="宋体" w:cs="Times New Roman"/>
                <w:color w:val="auto"/>
                <w:sz w:val="22"/>
                <w:szCs w:val="22"/>
                <w:lang w:val="en-US" w:eastAsia="zh-CN"/>
              </w:rPr>
              <w:t>1</w:t>
            </w:r>
          </w:p>
        </w:tc>
        <w:tc>
          <w:tcPr>
            <w:tcW w:w="887"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b/>
                <w:color w:val="auto"/>
                <w:sz w:val="22"/>
                <w:szCs w:val="22"/>
              </w:rPr>
            </w:pPr>
            <w:r>
              <w:rPr>
                <w:rFonts w:hint="default" w:ascii="Times New Roman" w:hAnsi="Times New Roman" w:eastAsia="宋体" w:cs="Times New Roman"/>
                <w:color w:val="auto"/>
                <w:sz w:val="22"/>
                <w:szCs w:val="22"/>
              </w:rPr>
              <w:t>颗粒物</w:t>
            </w:r>
          </w:p>
        </w:tc>
        <w:tc>
          <w:tcPr>
            <w:tcW w:w="2801"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b/>
                <w:color w:val="auto"/>
                <w:sz w:val="22"/>
                <w:szCs w:val="22"/>
                <w:lang w:eastAsia="zh-CN"/>
              </w:rPr>
            </w:pP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固定污染源排气中颗粒物测定与气态污染物采样方法</w:t>
            </w:r>
            <w:r>
              <w:rPr>
                <w:rFonts w:hint="default" w:ascii="Times New Roman" w:hAnsi="Times New Roman" w:eastAsia="宋体" w:cs="Times New Roman"/>
                <w:color w:val="auto"/>
                <w:sz w:val="22"/>
                <w:szCs w:val="22"/>
                <w:lang w:eastAsia="zh-CN"/>
              </w:rPr>
              <w:t>》</w:t>
            </w:r>
            <w:r>
              <w:rPr>
                <w:rFonts w:hint="default" w:ascii="Times New Roman" w:hAnsi="Times New Roman" w:cs="Times New Roman"/>
                <w:color w:val="auto"/>
                <w:sz w:val="22"/>
                <w:szCs w:val="22"/>
                <w:lang w:eastAsia="zh-CN"/>
              </w:rPr>
              <w:t>（</w:t>
            </w:r>
            <w:r>
              <w:rPr>
                <w:rFonts w:hint="default" w:ascii="Times New Roman" w:hAnsi="Times New Roman" w:eastAsia="宋体" w:cs="Times New Roman"/>
                <w:color w:val="auto"/>
                <w:sz w:val="22"/>
                <w:szCs w:val="22"/>
              </w:rPr>
              <w:t>GB/T 16157-1996</w:t>
            </w:r>
            <w:r>
              <w:rPr>
                <w:rFonts w:hint="default" w:ascii="Times New Roman" w:hAnsi="Times New Roman" w:cs="Times New Roman"/>
                <w:color w:val="auto"/>
                <w:sz w:val="22"/>
                <w:szCs w:val="22"/>
                <w:lang w:eastAsia="zh-CN"/>
              </w:rPr>
              <w:t>）</w:t>
            </w:r>
          </w:p>
        </w:tc>
        <w:tc>
          <w:tcPr>
            <w:tcW w:w="2114"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b/>
                <w:color w:val="auto"/>
                <w:sz w:val="22"/>
                <w:szCs w:val="22"/>
              </w:rPr>
            </w:pPr>
            <w:r>
              <w:rPr>
                <w:rFonts w:hint="default" w:ascii="Times New Roman" w:hAnsi="Times New Roman" w:eastAsia="宋体" w:cs="Times New Roman"/>
                <w:b w:val="0"/>
                <w:bCs/>
                <w:color w:val="auto"/>
                <w:sz w:val="22"/>
                <w:szCs w:val="22"/>
                <w:lang w:eastAsia="zh-CN"/>
              </w:rPr>
              <w:t>《</w:t>
            </w:r>
            <w:r>
              <w:rPr>
                <w:rFonts w:hint="default" w:ascii="Times New Roman" w:hAnsi="Times New Roman" w:eastAsia="宋体" w:cs="Times New Roman"/>
                <w:b w:val="0"/>
                <w:bCs/>
                <w:color w:val="auto"/>
                <w:sz w:val="22"/>
                <w:szCs w:val="22"/>
              </w:rPr>
              <w:t>固定污染源监测质量保证与质量控制技术规范</w:t>
            </w:r>
            <w:r>
              <w:rPr>
                <w:rFonts w:hint="default" w:ascii="Times New Roman" w:hAnsi="Times New Roman" w:eastAsia="宋体" w:cs="Times New Roman"/>
                <w:b w:val="0"/>
                <w:bCs/>
                <w:color w:val="auto"/>
                <w:sz w:val="22"/>
                <w:szCs w:val="22"/>
                <w:lang w:eastAsia="zh-CN"/>
              </w:rPr>
              <w:t>》</w:t>
            </w:r>
            <w:r>
              <w:rPr>
                <w:rFonts w:hint="default" w:ascii="Times New Roman" w:hAnsi="Times New Roman" w:cs="Times New Roman"/>
                <w:b w:val="0"/>
                <w:bCs/>
                <w:color w:val="auto"/>
                <w:sz w:val="22"/>
                <w:szCs w:val="22"/>
                <w:lang w:eastAsia="zh-CN"/>
              </w:rPr>
              <w:t>（</w:t>
            </w:r>
            <w:r>
              <w:rPr>
                <w:rFonts w:hint="default" w:ascii="Times New Roman" w:hAnsi="Times New Roman" w:eastAsia="宋体" w:cs="Times New Roman"/>
                <w:b w:val="0"/>
                <w:bCs/>
                <w:color w:val="auto"/>
                <w:sz w:val="22"/>
                <w:szCs w:val="22"/>
              </w:rPr>
              <w:t>HJ</w:t>
            </w:r>
            <w:r>
              <w:rPr>
                <w:rFonts w:hint="default" w:ascii="Times New Roman" w:hAnsi="Times New Roman" w:cs="Times New Roman"/>
                <w:b w:val="0"/>
                <w:bCs/>
                <w:color w:val="auto"/>
                <w:sz w:val="22"/>
                <w:szCs w:val="22"/>
                <w:lang w:val="en-US" w:eastAsia="zh-CN"/>
              </w:rPr>
              <w:t>/</w:t>
            </w:r>
            <w:r>
              <w:rPr>
                <w:rFonts w:hint="default" w:ascii="Times New Roman" w:hAnsi="Times New Roman" w:eastAsia="宋体" w:cs="Times New Roman"/>
                <w:b w:val="0"/>
                <w:bCs/>
                <w:color w:val="auto"/>
                <w:sz w:val="22"/>
                <w:szCs w:val="22"/>
              </w:rPr>
              <w:t>T 373-2007</w:t>
            </w:r>
            <w:r>
              <w:rPr>
                <w:rFonts w:hint="default" w:ascii="Times New Roman" w:hAnsi="Times New Roman" w:cs="Times New Roman"/>
                <w:b w:val="0"/>
                <w:bCs/>
                <w:color w:val="auto"/>
                <w:sz w:val="22"/>
                <w:szCs w:val="22"/>
                <w:lang w:eastAsia="zh-CN"/>
              </w:rPr>
              <w:t>）</w:t>
            </w:r>
          </w:p>
        </w:tc>
        <w:tc>
          <w:tcPr>
            <w:tcW w:w="3229"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b/>
                <w:color w:val="auto"/>
                <w:sz w:val="22"/>
                <w:szCs w:val="22"/>
              </w:rPr>
            </w:pPr>
            <w:r>
              <w:rPr>
                <w:rFonts w:hint="default" w:ascii="Times New Roman" w:hAnsi="Times New Roman" w:cs="Times New Roman"/>
                <w:color w:val="auto"/>
                <w:sz w:val="22"/>
                <w:szCs w:val="22"/>
                <w:lang w:eastAsia="zh-CN"/>
              </w:rPr>
              <w:t>《</w:t>
            </w:r>
            <w:r>
              <w:rPr>
                <w:rFonts w:hint="default" w:ascii="Times New Roman" w:hAnsi="Times New Roman" w:eastAsia="宋体" w:cs="Times New Roman"/>
                <w:color w:val="auto"/>
                <w:sz w:val="22"/>
                <w:szCs w:val="22"/>
                <w:lang w:eastAsia="zh-CN"/>
              </w:rPr>
              <w:t>固定污染源废气低浓度颗粒物的测定重量法</w:t>
            </w:r>
            <w:r>
              <w:rPr>
                <w:rFonts w:hint="default" w:ascii="Times New Roman" w:hAnsi="Times New Roman" w:cs="Times New Roman"/>
                <w:color w:val="auto"/>
                <w:sz w:val="22"/>
                <w:szCs w:val="22"/>
                <w:lang w:eastAsia="zh-CN"/>
              </w:rPr>
              <w:t>》（</w:t>
            </w:r>
            <w:r>
              <w:rPr>
                <w:rFonts w:hint="default" w:ascii="Times New Roman" w:hAnsi="Times New Roman" w:eastAsia="宋体" w:cs="Times New Roman"/>
                <w:color w:val="auto"/>
                <w:sz w:val="22"/>
                <w:szCs w:val="22"/>
                <w:lang w:eastAsia="zh-CN"/>
              </w:rPr>
              <w:t>HJ836-2017</w:t>
            </w:r>
            <w:r>
              <w:rPr>
                <w:rFonts w:hint="default" w:ascii="Times New Roman" w:hAnsi="Times New Roman" w:cs="Times New Roman"/>
                <w:color w:val="auto"/>
                <w:sz w:val="22"/>
                <w:szCs w:val="22"/>
                <w:lang w:eastAsia="zh-CN"/>
              </w:rPr>
              <w:t>）</w:t>
            </w:r>
          </w:p>
        </w:tc>
        <w:tc>
          <w:tcPr>
            <w:tcW w:w="1171"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1mg/m</w:t>
            </w:r>
            <w:r>
              <w:rPr>
                <w:rFonts w:hint="default" w:ascii="Times New Roman" w:hAnsi="Times New Roman" w:cs="Times New Roman"/>
                <w:color w:val="auto"/>
                <w:sz w:val="22"/>
                <w:szCs w:val="22"/>
                <w:vertAlign w:val="superscript"/>
                <w:lang w:val="en-US" w:eastAsia="zh-CN"/>
              </w:rPr>
              <w:t>3</w:t>
            </w:r>
          </w:p>
        </w:tc>
        <w:tc>
          <w:tcPr>
            <w:tcW w:w="2322"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ZR-3260D/崂应3012H-D</w:t>
            </w:r>
            <w:r>
              <w:rPr>
                <w:rFonts w:hint="default" w:ascii="Times New Roman" w:hAnsi="Times New Roman" w:eastAsia="宋体" w:cs="Times New Roman"/>
                <w:b w:val="0"/>
                <w:bCs w:val="0"/>
                <w:sz w:val="21"/>
                <w:szCs w:val="21"/>
                <w:vertAlign w:val="baseline"/>
                <w:lang w:val="en-US" w:eastAsia="zh-CN"/>
              </w:rPr>
              <w:t>自动烟尘</w:t>
            </w:r>
            <w:r>
              <w:rPr>
                <w:rFonts w:hint="default" w:ascii="Times New Roman" w:hAnsi="Times New Roman" w:cs="Times New Roman"/>
                <w:b w:val="0"/>
                <w:bCs w:val="0"/>
                <w:sz w:val="21"/>
                <w:szCs w:val="21"/>
                <w:vertAlign w:val="baseline"/>
                <w:lang w:val="en-US" w:eastAsia="zh-CN"/>
              </w:rPr>
              <w:t>烟气综合</w:t>
            </w:r>
            <w:r>
              <w:rPr>
                <w:rFonts w:hint="default" w:ascii="Times New Roman" w:hAnsi="Times New Roman" w:eastAsia="宋体" w:cs="Times New Roman"/>
                <w:b w:val="0"/>
                <w:bCs w:val="0"/>
                <w:sz w:val="21"/>
                <w:szCs w:val="21"/>
                <w:vertAlign w:val="baseline"/>
                <w:lang w:val="en-US" w:eastAsia="zh-CN"/>
              </w:rPr>
              <w:t>测试仪</w:t>
            </w:r>
          </w:p>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000000"/>
                <w:spacing w:val="-6"/>
                <w:kern w:val="0"/>
                <w:sz w:val="21"/>
                <w:szCs w:val="21"/>
                <w:lang w:val="en-US" w:eastAsia="zh-CN" w:bidi="ar"/>
              </w:rPr>
              <w:t>MS105DU</w:t>
            </w:r>
            <w:r>
              <w:rPr>
                <w:rFonts w:hint="eastAsia" w:ascii="Times New Roman" w:hAnsi="Times New Roman" w:cs="Times New Roman"/>
                <w:color w:val="000000"/>
                <w:spacing w:val="-6"/>
                <w:kern w:val="0"/>
                <w:sz w:val="21"/>
                <w:szCs w:val="21"/>
                <w:lang w:val="en-US" w:eastAsia="zh-CN" w:bidi="ar"/>
              </w:rPr>
              <w:t>电子天平</w:t>
            </w:r>
          </w:p>
        </w:tc>
        <w:tc>
          <w:tcPr>
            <w:tcW w:w="943"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b/>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578" w:type="dxa"/>
            <w:vAlign w:val="center"/>
          </w:tcPr>
          <w:p>
            <w:pPr>
              <w:tabs>
                <w:tab w:val="left" w:pos="3255"/>
              </w:tabs>
              <w:snapToGrid w:val="0"/>
              <w:spacing w:line="400" w:lineRule="exact"/>
              <w:jc w:val="center"/>
              <w:rPr>
                <w:rFonts w:hint="default" w:ascii="Times New Roman" w:hAnsi="Times New Roman" w:eastAsia="宋体" w:cs="Times New Roman"/>
                <w:color w:val="auto"/>
                <w:sz w:val="22"/>
                <w:szCs w:val="22"/>
                <w:lang w:val="en-US" w:eastAsia="zh-CN"/>
              </w:rPr>
            </w:pPr>
            <w:r>
              <w:rPr>
                <w:rFonts w:hint="default" w:ascii="Times New Roman" w:hAnsi="Times New Roman" w:cs="Times New Roman"/>
                <w:sz w:val="21"/>
                <w:szCs w:val="21"/>
                <w:lang w:val="en-US" w:eastAsia="zh-CN"/>
              </w:rPr>
              <w:t>2</w:t>
            </w:r>
          </w:p>
        </w:tc>
        <w:tc>
          <w:tcPr>
            <w:tcW w:w="887" w:type="dxa"/>
            <w:vAlign w:val="center"/>
          </w:tcPr>
          <w:p>
            <w:pPr>
              <w:keepNext w:val="0"/>
              <w:keepLines w:val="0"/>
              <w:pageBreakBefore w:val="0"/>
              <w:tabs>
                <w:tab w:val="left" w:pos="3255"/>
              </w:tabs>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color w:val="auto"/>
                <w:sz w:val="22"/>
                <w:szCs w:val="22"/>
              </w:rPr>
            </w:pPr>
            <w:r>
              <w:rPr>
                <w:rFonts w:hint="default" w:ascii="Times New Roman" w:hAnsi="Times New Roman" w:cs="Times New Roman"/>
                <w:sz w:val="21"/>
                <w:szCs w:val="21"/>
                <w:lang w:val="en-US" w:eastAsia="zh-CN"/>
              </w:rPr>
              <w:t>苯</w:t>
            </w:r>
          </w:p>
        </w:tc>
        <w:tc>
          <w:tcPr>
            <w:tcW w:w="2801" w:type="dxa"/>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cs="Times New Roman"/>
                <w:b w:val="0"/>
                <w:bCs w:val="0"/>
                <w:sz w:val="21"/>
                <w:szCs w:val="21"/>
                <w:vertAlign w:val="baseline"/>
                <w:lang w:val="en-US" w:eastAsia="zh-CN"/>
              </w:rPr>
              <w:t>《固定污染源排气中颗粒物测定与气态污染物采样方法》（GB/T16157-1996）</w:t>
            </w:r>
          </w:p>
        </w:tc>
        <w:tc>
          <w:tcPr>
            <w:tcW w:w="2114" w:type="dxa"/>
            <w:vAlign w:val="center"/>
          </w:tcPr>
          <w:p>
            <w:pPr>
              <w:keepNext w:val="0"/>
              <w:keepLines w:val="0"/>
              <w:pageBreakBefore w:val="0"/>
              <w:tabs>
                <w:tab w:val="left" w:pos="3255"/>
              </w:tabs>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szCs w:val="21"/>
              </w:rPr>
              <w:t>避光密闭保存，室温下8h内测定</w:t>
            </w:r>
          </w:p>
        </w:tc>
        <w:tc>
          <w:tcPr>
            <w:tcW w:w="3229" w:type="dxa"/>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color w:val="auto"/>
                <w:sz w:val="22"/>
                <w:szCs w:val="22"/>
              </w:rPr>
            </w:pPr>
            <w:r>
              <w:rPr>
                <w:rFonts w:hint="default" w:ascii="Times New Roman" w:hAnsi="Times New Roman" w:cs="Times New Roman" w:eastAsiaTheme="minorEastAsia"/>
                <w:color w:val="000000"/>
                <w:sz w:val="21"/>
                <w:szCs w:val="21"/>
                <w:lang w:eastAsia="zh-CN"/>
              </w:rPr>
              <w:t>《</w:t>
            </w:r>
            <w:r>
              <w:rPr>
                <w:rFonts w:hint="default" w:ascii="Times New Roman" w:hAnsi="Times New Roman" w:cs="Times New Roman" w:eastAsiaTheme="minorEastAsia"/>
                <w:color w:val="000000"/>
                <w:sz w:val="21"/>
                <w:szCs w:val="21"/>
              </w:rPr>
              <w:t>环境空气 苯系物的测定 活性炭吸附/二硫化碳解吸-气相色谱法</w:t>
            </w:r>
            <w:r>
              <w:rPr>
                <w:rFonts w:hint="default" w:ascii="Times New Roman" w:hAnsi="Times New Roman" w:cs="Times New Roman" w:eastAsiaTheme="minorEastAsia"/>
                <w:color w:val="000000"/>
                <w:sz w:val="21"/>
                <w:szCs w:val="21"/>
                <w:lang w:eastAsia="zh-CN"/>
              </w:rPr>
              <w:t>》</w:t>
            </w:r>
            <w:r>
              <w:rPr>
                <w:rFonts w:hint="default" w:ascii="Times New Roman" w:hAnsi="Times New Roman" w:cs="Times New Roman" w:eastAsiaTheme="minorEastAsia"/>
                <w:color w:val="000000"/>
                <w:sz w:val="21"/>
                <w:szCs w:val="21"/>
              </w:rPr>
              <w:t xml:space="preserve"> </w:t>
            </w:r>
            <w:r>
              <w:rPr>
                <w:rFonts w:hint="default" w:ascii="Times New Roman" w:hAnsi="Times New Roman" w:cs="Times New Roman" w:eastAsiaTheme="minorEastAsia"/>
                <w:color w:val="000000"/>
                <w:sz w:val="21"/>
                <w:szCs w:val="21"/>
                <w:lang w:eastAsia="zh-CN"/>
              </w:rPr>
              <w:t>（</w:t>
            </w:r>
            <w:r>
              <w:rPr>
                <w:rFonts w:hint="default" w:ascii="Times New Roman" w:hAnsi="Times New Roman" w:cs="Times New Roman" w:eastAsiaTheme="minorEastAsia"/>
                <w:color w:val="000000"/>
                <w:sz w:val="21"/>
                <w:szCs w:val="21"/>
              </w:rPr>
              <w:t>HJ 584-201</w:t>
            </w:r>
            <w:r>
              <w:rPr>
                <w:rFonts w:hint="default" w:ascii="Times New Roman" w:hAnsi="Times New Roman" w:cs="Times New Roman" w:eastAsiaTheme="minorEastAsia"/>
                <w:color w:val="000000"/>
                <w:sz w:val="21"/>
                <w:szCs w:val="21"/>
                <w:lang w:val="en-US" w:eastAsia="zh-CN"/>
              </w:rPr>
              <w:t>0</w:t>
            </w:r>
            <w:r>
              <w:rPr>
                <w:rFonts w:hint="default" w:ascii="Times New Roman" w:hAnsi="Times New Roman" w:cs="Times New Roman" w:eastAsiaTheme="minorEastAsia"/>
                <w:color w:val="000000"/>
                <w:sz w:val="21"/>
                <w:szCs w:val="21"/>
                <w:lang w:eastAsia="zh-CN"/>
              </w:rPr>
              <w:t>）</w:t>
            </w:r>
          </w:p>
        </w:tc>
        <w:tc>
          <w:tcPr>
            <w:tcW w:w="1171" w:type="dxa"/>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cs="Times New Roman"/>
                <w:kern w:val="0"/>
                <w:sz w:val="21"/>
                <w:szCs w:val="21"/>
                <w:lang w:val="en-US" w:eastAsia="zh-CN"/>
              </w:rPr>
              <w:t>0.0015</w:t>
            </w:r>
            <w:r>
              <w:rPr>
                <w:rFonts w:hint="default" w:ascii="Times New Roman" w:hAnsi="Times New Roman" w:cs="Times New Roman"/>
                <w:kern w:val="0"/>
                <w:sz w:val="21"/>
                <w:szCs w:val="21"/>
                <w:lang w:eastAsia="zh-CN"/>
              </w:rPr>
              <w:t xml:space="preserve"> mg/m</w:t>
            </w:r>
            <w:r>
              <w:rPr>
                <w:rFonts w:hint="default" w:ascii="Times New Roman" w:hAnsi="Times New Roman" w:cs="Times New Roman"/>
                <w:kern w:val="0"/>
                <w:sz w:val="21"/>
                <w:szCs w:val="21"/>
                <w:vertAlign w:val="superscript"/>
                <w:lang w:eastAsia="zh-CN"/>
              </w:rPr>
              <w:t>3</w:t>
            </w:r>
          </w:p>
        </w:tc>
        <w:tc>
          <w:tcPr>
            <w:tcW w:w="2322"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eastAsia"/>
                <w:lang w:val="en-US" w:eastAsia="zh-CN"/>
              </w:rPr>
            </w:pPr>
            <w:r>
              <w:rPr>
                <w:rFonts w:hint="eastAsia"/>
                <w:lang w:val="en-US" w:eastAsia="zh-CN"/>
              </w:rPr>
              <w:t>崂应3072智能双路烟气采样器</w:t>
            </w:r>
          </w:p>
          <w:p>
            <w:pPr>
              <w:keepNext w:val="0"/>
              <w:keepLines w:val="0"/>
              <w:pageBreakBefore w:val="0"/>
              <w:widowControl/>
              <w:kinsoku/>
              <w:wordWrap/>
              <w:overflowPunct/>
              <w:topLinePunct w:val="0"/>
              <w:autoSpaceDE/>
              <w:autoSpaceDN/>
              <w:bidi w:val="0"/>
              <w:adjustRightInd/>
              <w:snapToGrid w:val="0"/>
              <w:spacing w:line="240" w:lineRule="atLeast"/>
              <w:jc w:val="center"/>
              <w:textAlignment w:val="auto"/>
              <w:rPr>
                <w:rFonts w:hint="default"/>
                <w:lang w:val="en-US" w:eastAsia="zh-CN"/>
              </w:rPr>
            </w:pPr>
            <w:r>
              <w:rPr>
                <w:rFonts w:hint="default" w:ascii="Times New Roman" w:hAnsi="Times New Roman" w:cs="Times New Roman"/>
                <w:b w:val="0"/>
                <w:bCs w:val="0"/>
                <w:color w:val="auto"/>
                <w:sz w:val="21"/>
                <w:szCs w:val="21"/>
                <w:vertAlign w:val="baseline"/>
                <w:lang w:val="en-US" w:eastAsia="zh-CN"/>
              </w:rPr>
              <w:t>Agilent7820A</w:t>
            </w:r>
            <w:r>
              <w:rPr>
                <w:rFonts w:hint="eastAsia" w:ascii="Times New Roman" w:hAnsi="Times New Roman" w:cs="Times New Roman"/>
                <w:b w:val="0"/>
                <w:bCs w:val="0"/>
                <w:color w:val="auto"/>
                <w:sz w:val="21"/>
                <w:szCs w:val="21"/>
                <w:vertAlign w:val="baseline"/>
                <w:lang w:val="en-US" w:eastAsia="zh-CN"/>
              </w:rPr>
              <w:t>气相色谱仪</w:t>
            </w:r>
          </w:p>
        </w:tc>
        <w:tc>
          <w:tcPr>
            <w:tcW w:w="943"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dxa"/>
            <w:vMerge w:val="restart"/>
            <w:vAlign w:val="center"/>
          </w:tcPr>
          <w:p>
            <w:pPr>
              <w:tabs>
                <w:tab w:val="left" w:pos="3255"/>
              </w:tabs>
              <w:snapToGrid w:val="0"/>
              <w:spacing w:line="400" w:lineRule="exact"/>
              <w:jc w:val="center"/>
              <w:rPr>
                <w:rFonts w:hint="default" w:ascii="Times New Roman" w:hAnsi="Times New Roman" w:eastAsia="宋体" w:cs="Times New Roman"/>
                <w:color w:val="auto"/>
                <w:sz w:val="22"/>
                <w:szCs w:val="22"/>
                <w:lang w:val="en-US" w:eastAsia="zh-CN"/>
              </w:rPr>
            </w:pPr>
            <w:r>
              <w:rPr>
                <w:rFonts w:hint="default" w:ascii="Times New Roman" w:hAnsi="Times New Roman" w:cs="Times New Roman"/>
                <w:sz w:val="21"/>
                <w:szCs w:val="21"/>
                <w:lang w:val="en-US" w:eastAsia="zh-CN"/>
              </w:rPr>
              <w:t>3</w:t>
            </w:r>
          </w:p>
        </w:tc>
        <w:tc>
          <w:tcPr>
            <w:tcW w:w="887" w:type="dxa"/>
            <w:vMerge w:val="restart"/>
            <w:vAlign w:val="center"/>
          </w:tcPr>
          <w:p>
            <w:pPr>
              <w:keepNext w:val="0"/>
              <w:keepLines w:val="0"/>
              <w:pageBreakBefore w:val="0"/>
              <w:tabs>
                <w:tab w:val="left" w:pos="3255"/>
              </w:tabs>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cs="Times New Roman"/>
                <w:sz w:val="21"/>
                <w:szCs w:val="21"/>
                <w:lang w:eastAsia="zh-CN"/>
              </w:rPr>
              <w:t>非甲烷总烃</w:t>
            </w:r>
          </w:p>
        </w:tc>
        <w:tc>
          <w:tcPr>
            <w:tcW w:w="2801" w:type="dxa"/>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cs="Times New Roman"/>
                <w:b w:val="0"/>
                <w:bCs w:val="0"/>
                <w:sz w:val="21"/>
                <w:szCs w:val="21"/>
                <w:vertAlign w:val="baseline"/>
                <w:lang w:val="en-US" w:eastAsia="zh-CN"/>
              </w:rPr>
              <w:t>《固定污染源排气中颗粒物测定与气态污染物采样方法》（GB/T16157-1996）</w:t>
            </w:r>
          </w:p>
        </w:tc>
        <w:tc>
          <w:tcPr>
            <w:tcW w:w="2114" w:type="dxa"/>
            <w:vAlign w:val="center"/>
          </w:tcPr>
          <w:p>
            <w:pPr>
              <w:keepNext w:val="0"/>
              <w:keepLines w:val="0"/>
              <w:pageBreakBefore w:val="0"/>
              <w:tabs>
                <w:tab w:val="left" w:pos="3255"/>
              </w:tabs>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szCs w:val="21"/>
              </w:rPr>
              <w:t>常温避光保存，玻璃注射器保存的样品不超8h，气袋保存的样品不超48h</w:t>
            </w:r>
          </w:p>
        </w:tc>
        <w:tc>
          <w:tcPr>
            <w:tcW w:w="3229" w:type="dxa"/>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固定污染源废气总烃、甲烷和非甲烷总烃的测定气相色谱法</w:t>
            </w:r>
            <w:r>
              <w:rPr>
                <w:rFonts w:hint="default" w:ascii="Times New Roman" w:hAnsi="Times New Roman"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HJ38-2017</w:t>
            </w:r>
            <w:r>
              <w:rPr>
                <w:rFonts w:hint="default" w:ascii="Times New Roman" w:hAnsi="Times New Roman" w:cs="Times New Roman"/>
                <w:color w:val="auto"/>
                <w:sz w:val="22"/>
                <w:szCs w:val="22"/>
                <w:lang w:val="en-US" w:eastAsia="zh-CN"/>
              </w:rPr>
              <w:t>）</w:t>
            </w:r>
          </w:p>
        </w:tc>
        <w:tc>
          <w:tcPr>
            <w:tcW w:w="1171" w:type="dxa"/>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kern w:val="0"/>
                <w:sz w:val="21"/>
                <w:szCs w:val="21"/>
                <w:lang w:val="en-US" w:eastAsia="zh-CN"/>
              </w:rPr>
              <w:t>0.07</w:t>
            </w:r>
            <w:r>
              <w:rPr>
                <w:rFonts w:hint="default" w:ascii="Times New Roman" w:hAnsi="Times New Roman" w:cs="Times New Roman"/>
                <w:kern w:val="0"/>
                <w:sz w:val="21"/>
                <w:szCs w:val="21"/>
                <w:lang w:eastAsia="zh-CN"/>
              </w:rPr>
              <w:t>mg/m</w:t>
            </w:r>
            <w:r>
              <w:rPr>
                <w:rFonts w:hint="default" w:ascii="Times New Roman" w:hAnsi="Times New Roman" w:cs="Times New Roman"/>
                <w:kern w:val="0"/>
                <w:sz w:val="21"/>
                <w:szCs w:val="21"/>
                <w:vertAlign w:val="superscript"/>
                <w:lang w:eastAsia="zh-CN"/>
              </w:rPr>
              <w:t>3</w:t>
            </w:r>
          </w:p>
        </w:tc>
        <w:tc>
          <w:tcPr>
            <w:tcW w:w="2322" w:type="dxa"/>
            <w:vMerge w:val="restart"/>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eastAsia"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TW-7000真空采样器</w:t>
            </w:r>
          </w:p>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b w:val="0"/>
                <w:bCs w:val="0"/>
                <w:color w:val="auto"/>
                <w:sz w:val="21"/>
                <w:szCs w:val="21"/>
                <w:vertAlign w:val="baseline"/>
                <w:lang w:val="en-US" w:eastAsia="zh-CN"/>
              </w:rPr>
              <w:t>GC 9790Ⅱ</w:t>
            </w:r>
            <w:r>
              <w:rPr>
                <w:rFonts w:hint="eastAsia" w:ascii="Times New Roman" w:hAnsi="Times New Roman" w:eastAsia="宋体" w:cs="Times New Roman"/>
                <w:b w:val="0"/>
                <w:bCs w:val="0"/>
                <w:color w:val="auto"/>
                <w:sz w:val="21"/>
                <w:szCs w:val="21"/>
                <w:vertAlign w:val="baseline"/>
                <w:lang w:val="en-US" w:eastAsia="zh-CN"/>
              </w:rPr>
              <w:t>气相色谱仪</w:t>
            </w:r>
          </w:p>
        </w:tc>
        <w:tc>
          <w:tcPr>
            <w:tcW w:w="943"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sz w:val="22"/>
                <w:szCs w:val="22"/>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dxa"/>
            <w:vMerge w:val="continue"/>
            <w:vAlign w:val="center"/>
          </w:tcPr>
          <w:p>
            <w:pPr>
              <w:tabs>
                <w:tab w:val="left" w:pos="3255"/>
              </w:tabs>
              <w:snapToGrid w:val="0"/>
              <w:spacing w:line="400" w:lineRule="exact"/>
              <w:jc w:val="center"/>
              <w:rPr>
                <w:rFonts w:hint="default" w:ascii="Times New Roman" w:hAnsi="Times New Roman" w:cs="Times New Roman"/>
                <w:sz w:val="21"/>
                <w:szCs w:val="21"/>
                <w:lang w:val="en-US" w:eastAsia="zh-CN"/>
              </w:rPr>
            </w:pPr>
          </w:p>
        </w:tc>
        <w:tc>
          <w:tcPr>
            <w:tcW w:w="887" w:type="dxa"/>
            <w:vMerge w:val="continue"/>
            <w:vAlign w:val="center"/>
          </w:tcPr>
          <w:p>
            <w:pPr>
              <w:keepNext w:val="0"/>
              <w:keepLines w:val="0"/>
              <w:pageBreakBefore w:val="0"/>
              <w:tabs>
                <w:tab w:val="left" w:pos="3255"/>
              </w:tabs>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sz w:val="21"/>
                <w:szCs w:val="21"/>
                <w:lang w:eastAsia="zh-CN"/>
              </w:rPr>
            </w:pPr>
          </w:p>
        </w:tc>
        <w:tc>
          <w:tcPr>
            <w:tcW w:w="2801" w:type="dxa"/>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sz w:val="21"/>
                <w:szCs w:val="21"/>
              </w:rPr>
              <w:t>《大气污染物无组织排放监测技术导则》HJ/T55</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2000</w:t>
            </w:r>
          </w:p>
        </w:tc>
        <w:tc>
          <w:tcPr>
            <w:tcW w:w="2114" w:type="dxa"/>
            <w:vAlign w:val="center"/>
          </w:tcPr>
          <w:p>
            <w:pPr>
              <w:keepNext w:val="0"/>
              <w:keepLines w:val="0"/>
              <w:pageBreakBefore w:val="0"/>
              <w:tabs>
                <w:tab w:val="left" w:pos="3255"/>
              </w:tabs>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Cs w:val="21"/>
              </w:rPr>
              <w:t>避光密闭保存，室温下8h内测定</w:t>
            </w:r>
          </w:p>
        </w:tc>
        <w:tc>
          <w:tcPr>
            <w:tcW w:w="3229" w:type="dxa"/>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环境空气总烃、甲烷和非甲烷总烃的测定直接进样-气相色谱法</w:t>
            </w:r>
            <w:r>
              <w:rPr>
                <w:rFonts w:hint="default" w:ascii="Times New Roman" w:hAnsi="Times New Roman" w:cs="Times New Roman"/>
                <w:color w:val="auto"/>
                <w:sz w:val="22"/>
                <w:szCs w:val="22"/>
                <w:lang w:val="en-US" w:eastAsia="zh-CN"/>
              </w:rPr>
              <w:t>》（</w:t>
            </w:r>
            <w:r>
              <w:rPr>
                <w:rFonts w:hint="default" w:ascii="Times New Roman" w:hAnsi="Times New Roman" w:eastAsia="宋体" w:cs="Times New Roman"/>
                <w:color w:val="auto"/>
                <w:sz w:val="22"/>
                <w:szCs w:val="22"/>
                <w:lang w:val="en-US" w:eastAsia="zh-CN"/>
              </w:rPr>
              <w:t>HJ604-2017</w:t>
            </w:r>
            <w:r>
              <w:rPr>
                <w:rFonts w:hint="default" w:ascii="Times New Roman" w:hAnsi="Times New Roman" w:cs="Times New Roman"/>
                <w:color w:val="auto"/>
                <w:sz w:val="22"/>
                <w:szCs w:val="22"/>
                <w:lang w:val="en-US" w:eastAsia="zh-CN"/>
              </w:rPr>
              <w:t>）</w:t>
            </w:r>
          </w:p>
        </w:tc>
        <w:tc>
          <w:tcPr>
            <w:tcW w:w="1171" w:type="dxa"/>
            <w:vAlign w:val="center"/>
          </w:tcPr>
          <w:p>
            <w:pPr>
              <w:keepNext w:val="0"/>
              <w:keepLines w:val="0"/>
              <w:pageBreakBefore w:val="0"/>
              <w:kinsoku/>
              <w:wordWrap/>
              <w:overflowPunct/>
              <w:topLinePunct w:val="0"/>
              <w:autoSpaceDE/>
              <w:autoSpaceDN/>
              <w:bidi w:val="0"/>
              <w:adjustRightInd/>
              <w:snapToGrid w:val="0"/>
              <w:spacing w:line="240" w:lineRule="atLeast"/>
              <w:jc w:val="center"/>
              <w:textAlignment w:val="auto"/>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val="en-US" w:eastAsia="zh-CN"/>
              </w:rPr>
              <w:t>0.07</w:t>
            </w:r>
            <w:r>
              <w:rPr>
                <w:rFonts w:hint="default" w:ascii="Times New Roman" w:hAnsi="Times New Roman" w:cs="Times New Roman"/>
                <w:kern w:val="0"/>
                <w:sz w:val="21"/>
                <w:szCs w:val="21"/>
                <w:lang w:eastAsia="zh-CN"/>
              </w:rPr>
              <w:t>mg/m</w:t>
            </w:r>
            <w:r>
              <w:rPr>
                <w:rFonts w:hint="default" w:ascii="Times New Roman" w:hAnsi="Times New Roman" w:cs="Times New Roman"/>
                <w:kern w:val="0"/>
                <w:sz w:val="21"/>
                <w:szCs w:val="21"/>
                <w:vertAlign w:val="superscript"/>
                <w:lang w:eastAsia="zh-CN"/>
              </w:rPr>
              <w:t>3</w:t>
            </w:r>
          </w:p>
        </w:tc>
        <w:tc>
          <w:tcPr>
            <w:tcW w:w="2322" w:type="dxa"/>
            <w:vMerge w:val="continue"/>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2"/>
                <w:szCs w:val="22"/>
                <w:lang w:val="en-US" w:eastAsia="zh-CN"/>
              </w:rPr>
            </w:pPr>
          </w:p>
        </w:tc>
        <w:tc>
          <w:tcPr>
            <w:tcW w:w="943"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24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2"/>
                <w:szCs w:val="22"/>
                <w:lang w:eastAsia="zh-CN"/>
              </w:rPr>
            </w:pPr>
            <w:r>
              <w:rPr>
                <w:rFonts w:hint="eastAsia" w:ascii="Times New Roman" w:hAnsi="Times New Roman" w:cs="Times New Roman"/>
                <w:color w:val="auto"/>
                <w:sz w:val="22"/>
                <w:szCs w:val="22"/>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578" w:type="dxa"/>
            <w:vAlign w:val="center"/>
          </w:tcPr>
          <w:p>
            <w:pPr>
              <w:tabs>
                <w:tab w:val="left" w:pos="3255"/>
              </w:tabs>
              <w:snapToGrid w:val="0"/>
              <w:spacing w:line="400" w:lineRule="exact"/>
              <w:jc w:val="center"/>
              <w:rPr>
                <w:rFonts w:hint="default" w:ascii="Times New Roman" w:hAnsi="Times New Roman" w:cs="Times New Roman"/>
                <w:color w:val="auto"/>
                <w:sz w:val="22"/>
                <w:szCs w:val="22"/>
                <w:lang w:val="en-US" w:eastAsia="zh-CN"/>
              </w:rPr>
            </w:pPr>
            <w:r>
              <w:rPr>
                <w:rFonts w:hint="default" w:ascii="Times New Roman" w:hAnsi="Times New Roman" w:cs="Times New Roman"/>
                <w:sz w:val="21"/>
                <w:szCs w:val="21"/>
                <w:lang w:val="en-US" w:eastAsia="zh-CN"/>
              </w:rPr>
              <w:t>4</w:t>
            </w:r>
          </w:p>
        </w:tc>
        <w:tc>
          <w:tcPr>
            <w:tcW w:w="887" w:type="dxa"/>
            <w:vAlign w:val="center"/>
          </w:tcPr>
          <w:p>
            <w:pPr>
              <w:tabs>
                <w:tab w:val="left" w:pos="3255"/>
              </w:tabs>
              <w:snapToGrid w:val="0"/>
              <w:spacing w:line="400" w:lineRule="exact"/>
              <w:jc w:val="center"/>
              <w:rPr>
                <w:rFonts w:hint="default" w:ascii="Times New Roman" w:hAnsi="Times New Roman" w:cs="Times New Roman"/>
                <w:color w:val="auto"/>
                <w:sz w:val="22"/>
                <w:szCs w:val="22"/>
                <w:lang w:eastAsia="zh-CN"/>
              </w:rPr>
            </w:pPr>
            <w:r>
              <w:rPr>
                <w:rFonts w:hint="default" w:ascii="Times New Roman" w:hAnsi="Times New Roman" w:cs="Times New Roman"/>
                <w:sz w:val="21"/>
                <w:szCs w:val="21"/>
              </w:rPr>
              <w:t>无组织颗粒物</w:t>
            </w:r>
          </w:p>
        </w:tc>
        <w:tc>
          <w:tcPr>
            <w:tcW w:w="2801" w:type="dxa"/>
            <w:vAlign w:val="center"/>
          </w:tcPr>
          <w:p>
            <w:pPr>
              <w:tabs>
                <w:tab w:val="left" w:pos="3255"/>
              </w:tabs>
              <w:snapToGrid w:val="0"/>
              <w:spacing w:line="400" w:lineRule="exact"/>
              <w:jc w:val="center"/>
              <w:rPr>
                <w:rFonts w:hint="default" w:ascii="Times New Roman" w:hAnsi="Times New Roman" w:eastAsia="宋体" w:cs="Times New Roman"/>
                <w:color w:val="auto"/>
                <w:sz w:val="22"/>
                <w:szCs w:val="22"/>
                <w:lang w:val="en-US" w:eastAsia="zh-CN"/>
              </w:rPr>
            </w:pPr>
            <w:r>
              <w:rPr>
                <w:rFonts w:hint="default" w:ascii="Times New Roman" w:hAnsi="Times New Roman" w:cs="Times New Roman"/>
                <w:sz w:val="21"/>
                <w:szCs w:val="21"/>
              </w:rPr>
              <w:t>《大气污染物无组织排放监测技术导则》</w:t>
            </w:r>
            <w:r>
              <w:rPr>
                <w:rFonts w:hint="eastAsia" w:ascii="Times New Roman" w:hAnsi="Times New Roman" w:cs="Times New Roman"/>
                <w:sz w:val="21"/>
                <w:szCs w:val="21"/>
                <w:lang w:eastAsia="zh-CN"/>
              </w:rPr>
              <w:t>（</w:t>
            </w:r>
            <w:r>
              <w:rPr>
                <w:rFonts w:hint="default" w:ascii="Times New Roman" w:hAnsi="Times New Roman" w:cs="Times New Roman"/>
                <w:sz w:val="21"/>
                <w:szCs w:val="21"/>
              </w:rPr>
              <w:t>HJ/T55</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2000</w:t>
            </w:r>
            <w:r>
              <w:rPr>
                <w:rFonts w:hint="eastAsia" w:ascii="Times New Roman" w:hAnsi="Times New Roman" w:cs="Times New Roman"/>
                <w:sz w:val="21"/>
                <w:szCs w:val="21"/>
                <w:lang w:eastAsia="zh-CN"/>
              </w:rPr>
              <w:t>）</w:t>
            </w:r>
          </w:p>
        </w:tc>
        <w:tc>
          <w:tcPr>
            <w:tcW w:w="2114" w:type="dxa"/>
            <w:vAlign w:val="center"/>
          </w:tcPr>
          <w:p>
            <w:pPr>
              <w:tabs>
                <w:tab w:val="left" w:pos="3255"/>
              </w:tabs>
              <w:snapToGrid w:val="0"/>
              <w:spacing w:line="400" w:lineRule="exact"/>
              <w:jc w:val="center"/>
              <w:rPr>
                <w:rFonts w:hint="default" w:ascii="Times New Roman" w:hAnsi="Times New Roman" w:eastAsia="宋体" w:cs="Times New Roman"/>
                <w:color w:val="auto"/>
                <w:sz w:val="22"/>
                <w:szCs w:val="22"/>
                <w:lang w:eastAsia="zh-CN"/>
              </w:rPr>
            </w:pPr>
            <w:r>
              <w:rPr>
                <w:rFonts w:hint="default" w:ascii="Times New Roman" w:hAnsi="Times New Roman" w:cs="Times New Roman"/>
                <w:sz w:val="21"/>
                <w:szCs w:val="21"/>
              </w:rPr>
              <w:t>《大气污染物无组织排放监测技术导则》</w:t>
            </w:r>
            <w:r>
              <w:rPr>
                <w:rFonts w:hint="default" w:ascii="Times New Roman" w:hAnsi="Times New Roman" w:cs="Times New Roman"/>
                <w:sz w:val="21"/>
                <w:szCs w:val="21"/>
                <w:lang w:eastAsia="zh-CN"/>
              </w:rPr>
              <w:t>（</w:t>
            </w:r>
            <w:r>
              <w:rPr>
                <w:rFonts w:hint="default" w:ascii="Times New Roman" w:hAnsi="Times New Roman" w:cs="Times New Roman"/>
                <w:sz w:val="21"/>
                <w:szCs w:val="21"/>
              </w:rPr>
              <w:t>HJ/T55</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2000</w:t>
            </w:r>
            <w:r>
              <w:rPr>
                <w:rFonts w:hint="default" w:ascii="Times New Roman" w:hAnsi="Times New Roman" w:cs="Times New Roman"/>
                <w:sz w:val="21"/>
                <w:szCs w:val="21"/>
                <w:lang w:eastAsia="zh-CN"/>
              </w:rPr>
              <w:t>）</w:t>
            </w:r>
          </w:p>
        </w:tc>
        <w:tc>
          <w:tcPr>
            <w:tcW w:w="3229" w:type="dxa"/>
            <w:vAlign w:val="center"/>
          </w:tcPr>
          <w:p>
            <w:pPr>
              <w:tabs>
                <w:tab w:val="left" w:pos="3255"/>
              </w:tabs>
              <w:snapToGrid w:val="0"/>
              <w:spacing w:line="400" w:lineRule="exact"/>
              <w:jc w:val="center"/>
              <w:rPr>
                <w:rFonts w:hint="default" w:ascii="Times New Roman" w:hAnsi="Times New Roman" w:eastAsia="宋体" w:cs="Times New Roman"/>
                <w:color w:val="auto"/>
                <w:sz w:val="22"/>
                <w:szCs w:val="22"/>
                <w:lang w:val="en-US" w:eastAsia="zh-CN"/>
              </w:rPr>
            </w:pPr>
            <w:r>
              <w:rPr>
                <w:rFonts w:hint="default" w:ascii="Times New Roman" w:hAnsi="Times New Roman" w:cs="Times New Roman"/>
                <w:sz w:val="21"/>
                <w:szCs w:val="21"/>
              </w:rPr>
              <w:t xml:space="preserve">《环境空气 总悬浮颗粒物的测定 重量法》 </w:t>
            </w:r>
            <w:r>
              <w:rPr>
                <w:rFonts w:hint="default" w:ascii="Times New Roman" w:hAnsi="Times New Roman" w:cs="Times New Roman"/>
                <w:sz w:val="21"/>
                <w:szCs w:val="21"/>
                <w:lang w:eastAsia="zh-CN"/>
              </w:rPr>
              <w:t>（</w:t>
            </w:r>
            <w:r>
              <w:rPr>
                <w:rFonts w:hint="default" w:ascii="Times New Roman" w:hAnsi="Times New Roman" w:cs="Times New Roman"/>
                <w:sz w:val="21"/>
                <w:szCs w:val="21"/>
              </w:rPr>
              <w:t>GB/T 15432-1995</w:t>
            </w:r>
            <w:r>
              <w:rPr>
                <w:rFonts w:hint="default" w:ascii="Times New Roman" w:hAnsi="Times New Roman" w:cs="Times New Roman"/>
                <w:sz w:val="21"/>
                <w:szCs w:val="21"/>
                <w:lang w:eastAsia="zh-CN"/>
              </w:rPr>
              <w:t>）</w:t>
            </w:r>
          </w:p>
        </w:tc>
        <w:tc>
          <w:tcPr>
            <w:tcW w:w="1171" w:type="dxa"/>
            <w:vAlign w:val="center"/>
          </w:tcPr>
          <w:p>
            <w:pPr>
              <w:tabs>
                <w:tab w:val="left" w:pos="3255"/>
              </w:tabs>
              <w:snapToGrid w:val="0"/>
              <w:spacing w:line="400" w:lineRule="exact"/>
              <w:jc w:val="center"/>
              <w:rPr>
                <w:rFonts w:hint="default" w:ascii="Times New Roman" w:hAnsi="Times New Roman" w:cs="Times New Roman"/>
                <w:color w:val="auto"/>
                <w:sz w:val="22"/>
                <w:szCs w:val="22"/>
                <w:lang w:val="en-US" w:eastAsia="zh-CN"/>
              </w:rPr>
            </w:pPr>
            <w:r>
              <w:rPr>
                <w:rFonts w:hint="default" w:ascii="Times New Roman" w:hAnsi="Times New Roman" w:cs="Times New Roman"/>
                <w:sz w:val="21"/>
                <w:szCs w:val="21"/>
              </w:rPr>
              <w:t>0.001mg/m</w:t>
            </w:r>
            <w:r>
              <w:rPr>
                <w:rFonts w:hint="default" w:ascii="Times New Roman" w:hAnsi="Times New Roman" w:cs="Times New Roman"/>
                <w:sz w:val="21"/>
                <w:szCs w:val="21"/>
                <w:vertAlign w:val="superscript"/>
              </w:rPr>
              <w:t>3</w:t>
            </w:r>
          </w:p>
        </w:tc>
        <w:tc>
          <w:tcPr>
            <w:tcW w:w="232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MH1205恒温恒流大气/颗粒物采样器</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cs="Times New Roman"/>
                <w:color w:val="auto"/>
                <w:kern w:val="0"/>
                <w:sz w:val="21"/>
                <w:szCs w:val="21"/>
                <w:lang w:val="en-US" w:eastAsia="zh-CN" w:bidi="ar"/>
              </w:rPr>
              <w:t>LE204E电子天平</w:t>
            </w:r>
          </w:p>
        </w:tc>
        <w:tc>
          <w:tcPr>
            <w:tcW w:w="943" w:type="dxa"/>
            <w:vAlign w:val="center"/>
          </w:tcPr>
          <w:p>
            <w:pPr>
              <w:keepNext w:val="0"/>
              <w:keepLines w:val="0"/>
              <w:pageBreakBefore w:val="0"/>
              <w:widowControl w:val="0"/>
              <w:tabs>
                <w:tab w:val="left" w:pos="3255"/>
              </w:tabs>
              <w:kinsoku/>
              <w:wordWrap/>
              <w:overflowPunct/>
              <w:topLinePunct w:val="0"/>
              <w:autoSpaceDE/>
              <w:autoSpaceDN/>
              <w:bidi w:val="0"/>
              <w:adjustRightInd/>
              <w:snapToGrid w:val="0"/>
              <w:spacing w:line="400" w:lineRule="exact"/>
              <w:ind w:left="0" w:leftChars="0" w:right="0" w:rightChars="0" w:firstLine="0" w:firstLineChars="0"/>
              <w:jc w:val="center"/>
              <w:textAlignment w:val="auto"/>
              <w:outlineLvl w:val="9"/>
              <w:rPr>
                <w:rFonts w:hint="default" w:ascii="Times New Roman" w:hAnsi="Times New Roman" w:eastAsia="宋体" w:cs="Times New Roman"/>
                <w:color w:val="auto"/>
                <w:sz w:val="22"/>
                <w:szCs w:val="22"/>
                <w:lang w:eastAsia="zh-CN"/>
              </w:rPr>
            </w:pPr>
          </w:p>
        </w:tc>
      </w:tr>
    </w:tbl>
    <w:p>
      <w:pPr>
        <w:tabs>
          <w:tab w:val="left" w:pos="662"/>
        </w:tabs>
        <w:bidi w:val="0"/>
        <w:jc w:val="left"/>
        <w:rPr>
          <w:rFonts w:ascii="Calibri" w:hAnsi="Calibri" w:eastAsia="宋体" w:cs="Times New Roman"/>
          <w:kern w:val="2"/>
          <w:sz w:val="21"/>
          <w:szCs w:val="24"/>
          <w:lang w:val="en-US" w:eastAsia="zh-CN" w:bidi="ar-SA"/>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numberInDash"/>
          <w:cols w:space="720" w:num="1"/>
          <w:docGrid w:type="linesAndChars" w:linePitch="312" w:charSpace="0"/>
        </w:sectPr>
      </w:pPr>
    </w:p>
    <w:p>
      <w:pPr>
        <w:pStyle w:val="4"/>
        <w:ind w:firstLine="562"/>
        <w:rPr>
          <w:rFonts w:ascii="Times New Roman" w:hAnsi="Times New Roman" w:cs="Times New Roman"/>
        </w:rPr>
      </w:pPr>
      <w:bookmarkStart w:id="20" w:name="_Toc10062"/>
      <w:bookmarkStart w:id="21" w:name="_Toc63028912"/>
      <w:bookmarkStart w:id="22" w:name="_Toc63028943"/>
      <w:bookmarkStart w:id="23" w:name="_Toc19279"/>
      <w:r>
        <w:rPr>
          <w:rFonts w:hint="eastAsia"/>
        </w:rPr>
        <w:t>（二）水污染物排放监测</w:t>
      </w:r>
      <w:bookmarkEnd w:id="20"/>
      <w:bookmarkEnd w:id="21"/>
      <w:bookmarkEnd w:id="22"/>
    </w:p>
    <w:p>
      <w:pPr>
        <w:pStyle w:val="4"/>
        <w:ind w:firstLine="562"/>
        <w:rPr>
          <w:rFonts w:hint="default" w:ascii="Times New Roman" w:hAnsi="Times New Roman" w:eastAsia="宋体" w:cs="Times New Roman"/>
          <w:b w:val="0"/>
          <w:bCs/>
          <w:lang w:val="en-US" w:eastAsia="zh-CN"/>
        </w:rPr>
      </w:pPr>
      <w:bookmarkStart w:id="24" w:name="_Toc10181"/>
      <w:r>
        <w:rPr>
          <w:rFonts w:hint="eastAsia" w:ascii="Times New Roman" w:hAnsi="Times New Roman" w:cs="Times New Roman"/>
          <w:b w:val="0"/>
          <w:bCs/>
          <w:lang w:val="en-US" w:eastAsia="zh-CN"/>
        </w:rPr>
        <w:t>我公司生产过程中不产生废水，生活水进入旱厕，因此不进行水污染物监测。</w:t>
      </w:r>
      <w:bookmarkEnd w:id="24"/>
    </w:p>
    <w:p>
      <w:pPr>
        <w:pStyle w:val="4"/>
        <w:ind w:firstLine="562"/>
        <w:rPr>
          <w:rFonts w:ascii="Times New Roman" w:hAnsi="Times New Roman" w:cs="Times New Roman"/>
        </w:rPr>
      </w:pPr>
      <w:bookmarkStart w:id="25" w:name="_Toc30395"/>
      <w:r>
        <w:rPr>
          <w:rFonts w:ascii="Times New Roman" w:hAnsi="Times New Roman" w:cs="Times New Roman"/>
        </w:rPr>
        <w:t>（</w:t>
      </w:r>
      <w:r>
        <w:rPr>
          <w:rFonts w:hint="eastAsia" w:ascii="Times New Roman" w:hAnsi="Times New Roman" w:cs="Times New Roman"/>
          <w:lang w:val="en-US" w:eastAsia="zh-CN"/>
        </w:rPr>
        <w:t>三</w:t>
      </w:r>
      <w:r>
        <w:rPr>
          <w:rFonts w:ascii="Times New Roman" w:hAnsi="Times New Roman" w:cs="Times New Roman"/>
        </w:rPr>
        <w:t>）厂界噪声监测</w:t>
      </w:r>
      <w:bookmarkEnd w:id="23"/>
      <w:bookmarkEnd w:id="25"/>
    </w:p>
    <w:p>
      <w:pPr>
        <w:spacing w:line="600" w:lineRule="exact"/>
        <w:ind w:firstLine="560" w:firstLineChars="200"/>
        <w:rPr>
          <w:rFonts w:ascii="Times New Roman" w:hAnsi="Times New Roman"/>
          <w:sz w:val="28"/>
          <w:szCs w:val="28"/>
        </w:rPr>
      </w:pPr>
      <w:r>
        <w:rPr>
          <w:rFonts w:ascii="Times New Roman" w:hAnsi="Times New Roman"/>
          <w:sz w:val="28"/>
          <w:szCs w:val="28"/>
        </w:rPr>
        <w:t>1、厂界噪声监测内容</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ascii="Times New Roman" w:hAnsi="Times New Roman"/>
          <w:sz w:val="28"/>
          <w:szCs w:val="28"/>
        </w:rPr>
      </w:pPr>
      <w:r>
        <w:rPr>
          <w:rFonts w:ascii="Times New Roman" w:hAnsi="Times New Roman"/>
          <w:sz w:val="28"/>
          <w:szCs w:val="28"/>
        </w:rPr>
        <w:t>公司</w:t>
      </w:r>
      <w:r>
        <w:rPr>
          <w:rFonts w:hint="eastAsia" w:ascii="Times New Roman" w:hAnsi="Times New Roman" w:cs="Times New Roman"/>
          <w:bCs/>
          <w:kern w:val="0"/>
          <w:sz w:val="28"/>
          <w:szCs w:val="28"/>
        </w:rPr>
        <w:t>位于</w:t>
      </w:r>
      <w:r>
        <w:rPr>
          <w:rFonts w:hint="eastAsia" w:ascii="宋体" w:hAnsi="宋体" w:cs="宋体"/>
          <w:color w:val="000000"/>
          <w:sz w:val="28"/>
          <w:szCs w:val="28"/>
        </w:rPr>
        <w:t>泽州县</w:t>
      </w:r>
      <w:r>
        <w:rPr>
          <w:rFonts w:hint="eastAsia" w:ascii="宋体" w:hAnsi="宋体" w:cs="宋体"/>
          <w:color w:val="000000"/>
          <w:sz w:val="28"/>
          <w:szCs w:val="28"/>
          <w:lang w:val="en-US" w:eastAsia="zh-CN"/>
        </w:rPr>
        <w:t>大箕</w:t>
      </w:r>
      <w:r>
        <w:rPr>
          <w:rFonts w:hint="eastAsia" w:ascii="宋体" w:hAnsi="宋体" w:cs="宋体"/>
          <w:color w:val="000000"/>
          <w:sz w:val="28"/>
          <w:szCs w:val="28"/>
          <w:lang w:eastAsia="zh-CN"/>
        </w:rPr>
        <w:t>镇</w:t>
      </w:r>
      <w:r>
        <w:rPr>
          <w:rFonts w:hint="eastAsia" w:ascii="宋体" w:hAnsi="宋体" w:cs="宋体"/>
          <w:color w:val="000000"/>
          <w:sz w:val="28"/>
          <w:szCs w:val="28"/>
          <w:lang w:val="en-US" w:eastAsia="zh-CN"/>
        </w:rPr>
        <w:t>庄稞</w:t>
      </w:r>
      <w:r>
        <w:rPr>
          <w:rFonts w:hint="eastAsia" w:ascii="宋体" w:hAnsi="宋体" w:cs="宋体"/>
          <w:color w:val="000000"/>
          <w:sz w:val="28"/>
          <w:szCs w:val="28"/>
          <w:lang w:eastAsia="zh-CN"/>
        </w:rPr>
        <w:t>村</w:t>
      </w:r>
      <w:r>
        <w:rPr>
          <w:rFonts w:hint="eastAsia" w:ascii="宋体" w:hAnsi="宋体" w:cs="宋体"/>
          <w:color w:val="000000"/>
          <w:sz w:val="28"/>
          <w:szCs w:val="28"/>
          <w:lang w:val="en-US" w:eastAsia="zh-CN"/>
        </w:rPr>
        <w:t>村西110</w:t>
      </w:r>
      <w:r>
        <w:rPr>
          <w:rFonts w:hint="eastAsia" w:ascii="宋体" w:hAnsi="宋体" w:eastAsia="宋体" w:cs="宋体"/>
          <w:color w:val="000000"/>
          <w:sz w:val="28"/>
          <w:szCs w:val="28"/>
          <w:lang w:eastAsia="zh-CN"/>
        </w:rPr>
        <w:t>米处</w:t>
      </w:r>
      <w:r>
        <w:rPr>
          <w:rFonts w:hint="eastAsia" w:ascii="Times New Roman" w:hAnsi="Times New Roman" w:cs="Times New Roman"/>
          <w:bCs/>
          <w:kern w:val="0"/>
          <w:sz w:val="28"/>
          <w:szCs w:val="28"/>
          <w:lang w:eastAsia="zh-CN"/>
        </w:rPr>
        <w:t>，</w:t>
      </w:r>
      <w:r>
        <w:rPr>
          <w:rFonts w:hint="eastAsia" w:ascii="Times New Roman" w:hAnsi="Times New Roman" w:cs="Times New Roman"/>
          <w:sz w:val="28"/>
          <w:szCs w:val="28"/>
        </w:rPr>
        <w:t>总占地面积约</w:t>
      </w:r>
      <w:r>
        <w:rPr>
          <w:rFonts w:hint="eastAsia" w:ascii="Times New Roman" w:hAnsi="Times New Roman" w:cs="Times New Roman"/>
          <w:sz w:val="28"/>
          <w:szCs w:val="28"/>
          <w:lang w:val="en-US" w:eastAsia="zh-CN"/>
        </w:rPr>
        <w:t>6333</w:t>
      </w:r>
      <w:r>
        <w:rPr>
          <w:rFonts w:hint="eastAsia" w:ascii="Times New Roman" w:hAnsi="Times New Roman" w:cs="Times New Roman"/>
          <w:sz w:val="28"/>
          <w:szCs w:val="28"/>
        </w:rPr>
        <w:t>m</w:t>
      </w:r>
      <w:r>
        <w:rPr>
          <w:rFonts w:hint="eastAsia" w:ascii="Times New Roman" w:hAnsi="Times New Roman" w:cs="Times New Roman"/>
          <w:sz w:val="28"/>
          <w:szCs w:val="28"/>
          <w:vertAlign w:val="superscript"/>
        </w:rPr>
        <w:t>2</w:t>
      </w:r>
      <w:r>
        <w:rPr>
          <w:rFonts w:hint="eastAsia" w:ascii="Times New Roman" w:hAnsi="Times New Roman" w:cs="Times New Roman"/>
          <w:sz w:val="28"/>
          <w:szCs w:val="28"/>
        </w:rPr>
        <w:t>；根据</w:t>
      </w:r>
      <w:r>
        <w:rPr>
          <w:rFonts w:ascii="Times New Roman" w:hAnsi="Times New Roman"/>
          <w:bCs/>
          <w:kern w:val="0"/>
          <w:sz w:val="28"/>
          <w:szCs w:val="28"/>
        </w:rPr>
        <w:t>《排污单位自行监测技术指南 总则》（HJ 819-2017）“5.4厂界环境噪声监测”， 厂界四周设监测点</w:t>
      </w:r>
      <w:r>
        <w:rPr>
          <w:rFonts w:ascii="Times New Roman" w:hAnsi="Times New Roman"/>
          <w:sz w:val="28"/>
          <w:szCs w:val="28"/>
        </w:rPr>
        <w:t>厂界噪声监测内容见表3-</w:t>
      </w:r>
      <w:r>
        <w:rPr>
          <w:rFonts w:hint="eastAsia" w:ascii="Times New Roman" w:hAnsi="Times New Roman"/>
          <w:sz w:val="28"/>
          <w:szCs w:val="28"/>
          <w:lang w:val="en-US" w:eastAsia="zh-CN"/>
        </w:rPr>
        <w:t>3</w:t>
      </w:r>
      <w:r>
        <w:rPr>
          <w:rFonts w:ascii="Times New Roman" w:hAnsi="Times New Roman"/>
          <w:sz w:val="28"/>
          <w:szCs w:val="28"/>
        </w:rPr>
        <w:t>。</w:t>
      </w:r>
    </w:p>
    <w:p>
      <w:pPr>
        <w:spacing w:beforeLines="50" w:line="300" w:lineRule="exact"/>
        <w:jc w:val="center"/>
        <w:rPr>
          <w:rFonts w:ascii="Times New Roman" w:hAnsi="Times New Roman"/>
          <w:b/>
          <w:bCs/>
          <w:kern w:val="0"/>
          <w:sz w:val="24"/>
          <w:lang w:val="zh-CN"/>
        </w:rPr>
      </w:pPr>
      <w:r>
        <w:rPr>
          <w:rFonts w:hint="eastAsia" w:ascii="Times New Roman" w:hAnsi="Times New Roman"/>
          <w:b/>
          <w:bCs/>
          <w:kern w:val="0"/>
          <w:sz w:val="24"/>
          <w:lang w:val="zh-CN"/>
        </w:rPr>
        <w:t>表</w:t>
      </w:r>
      <w:r>
        <w:rPr>
          <w:rFonts w:ascii="Times New Roman" w:hAnsi="Times New Roman"/>
          <w:b/>
          <w:bCs/>
          <w:kern w:val="0"/>
          <w:sz w:val="24"/>
          <w:lang w:val="zh-CN"/>
        </w:rPr>
        <w:t>3-</w:t>
      </w:r>
      <w:r>
        <w:rPr>
          <w:rFonts w:hint="eastAsia" w:ascii="Times New Roman" w:hAnsi="Times New Roman"/>
          <w:b/>
          <w:bCs/>
          <w:kern w:val="0"/>
          <w:sz w:val="24"/>
          <w:lang w:val="en-US" w:eastAsia="zh-CN"/>
        </w:rPr>
        <w:t>3</w:t>
      </w:r>
      <w:r>
        <w:rPr>
          <w:rFonts w:ascii="Times New Roman" w:hAnsi="Times New Roman"/>
          <w:b/>
          <w:bCs/>
          <w:kern w:val="0"/>
          <w:sz w:val="24"/>
          <w:lang w:val="zh-CN"/>
        </w:rPr>
        <w:t xml:space="preserve">     厂界噪声监测内容一览表</w:t>
      </w:r>
    </w:p>
    <w:tbl>
      <w:tblPr>
        <w:tblStyle w:val="14"/>
        <w:tblW w:w="96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282"/>
        <w:gridCol w:w="1294"/>
        <w:gridCol w:w="2161"/>
        <w:gridCol w:w="1281"/>
        <w:gridCol w:w="1429"/>
        <w:gridCol w:w="9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282" w:type="dxa"/>
            <w:vAlign w:val="center"/>
          </w:tcPr>
          <w:p>
            <w:pPr>
              <w:jc w:val="center"/>
              <w:rPr>
                <w:rFonts w:ascii="Times New Roman" w:hAnsi="Times New Roman"/>
                <w:b/>
                <w:bCs/>
                <w:sz w:val="24"/>
              </w:rPr>
            </w:pPr>
            <w:r>
              <w:rPr>
                <w:rFonts w:ascii="Times New Roman" w:hAnsi="Times New Roman"/>
                <w:b/>
                <w:bCs/>
                <w:sz w:val="24"/>
              </w:rPr>
              <w:t>点位布设</w:t>
            </w:r>
          </w:p>
        </w:tc>
        <w:tc>
          <w:tcPr>
            <w:tcW w:w="1282" w:type="dxa"/>
            <w:vAlign w:val="center"/>
          </w:tcPr>
          <w:p>
            <w:pPr>
              <w:jc w:val="center"/>
              <w:rPr>
                <w:rFonts w:ascii="Times New Roman" w:hAnsi="Times New Roman"/>
                <w:b/>
                <w:bCs/>
                <w:sz w:val="24"/>
              </w:rPr>
            </w:pPr>
            <w:r>
              <w:rPr>
                <w:rFonts w:ascii="Times New Roman" w:hAnsi="Times New Roman"/>
                <w:b/>
                <w:bCs/>
                <w:sz w:val="24"/>
              </w:rPr>
              <w:t>监测项目</w:t>
            </w:r>
          </w:p>
        </w:tc>
        <w:tc>
          <w:tcPr>
            <w:tcW w:w="1294" w:type="dxa"/>
            <w:vAlign w:val="center"/>
          </w:tcPr>
          <w:p>
            <w:pPr>
              <w:jc w:val="center"/>
              <w:rPr>
                <w:rFonts w:ascii="Times New Roman" w:hAnsi="Times New Roman"/>
                <w:b/>
                <w:bCs/>
                <w:sz w:val="24"/>
              </w:rPr>
            </w:pPr>
            <w:r>
              <w:rPr>
                <w:rFonts w:ascii="Times New Roman" w:hAnsi="Times New Roman"/>
                <w:b/>
                <w:bCs/>
                <w:sz w:val="24"/>
              </w:rPr>
              <w:t>监测频次</w:t>
            </w:r>
          </w:p>
        </w:tc>
        <w:tc>
          <w:tcPr>
            <w:tcW w:w="2161" w:type="dxa"/>
            <w:vAlign w:val="center"/>
          </w:tcPr>
          <w:p>
            <w:pPr>
              <w:jc w:val="center"/>
              <w:rPr>
                <w:rFonts w:ascii="Times New Roman" w:hAnsi="Times New Roman"/>
                <w:b/>
                <w:bCs/>
                <w:sz w:val="24"/>
              </w:rPr>
            </w:pPr>
            <w:r>
              <w:rPr>
                <w:rFonts w:ascii="Times New Roman" w:hAnsi="Times New Roman"/>
                <w:b/>
                <w:bCs/>
                <w:sz w:val="24"/>
              </w:rPr>
              <w:t>监测方法及依据</w:t>
            </w:r>
          </w:p>
        </w:tc>
        <w:tc>
          <w:tcPr>
            <w:tcW w:w="1281" w:type="dxa"/>
            <w:vAlign w:val="center"/>
          </w:tcPr>
          <w:p>
            <w:pPr>
              <w:jc w:val="center"/>
              <w:rPr>
                <w:rFonts w:ascii="Times New Roman" w:hAnsi="Times New Roman"/>
                <w:b/>
                <w:bCs/>
                <w:sz w:val="24"/>
              </w:rPr>
            </w:pPr>
            <w:r>
              <w:rPr>
                <w:rFonts w:ascii="Times New Roman" w:hAnsi="Times New Roman"/>
                <w:b/>
                <w:bCs/>
                <w:sz w:val="24"/>
              </w:rPr>
              <w:t>检出限</w:t>
            </w:r>
          </w:p>
        </w:tc>
        <w:tc>
          <w:tcPr>
            <w:tcW w:w="1429" w:type="dxa"/>
            <w:vAlign w:val="center"/>
          </w:tcPr>
          <w:p>
            <w:pPr>
              <w:jc w:val="center"/>
              <w:rPr>
                <w:rFonts w:ascii="Times New Roman" w:hAnsi="Times New Roman"/>
                <w:b/>
                <w:bCs/>
                <w:sz w:val="24"/>
              </w:rPr>
            </w:pPr>
            <w:r>
              <w:rPr>
                <w:rFonts w:ascii="Times New Roman" w:hAnsi="Times New Roman"/>
                <w:b/>
                <w:bCs/>
                <w:sz w:val="24"/>
              </w:rPr>
              <w:t>仪器设备名称和型号</w:t>
            </w:r>
          </w:p>
        </w:tc>
        <w:tc>
          <w:tcPr>
            <w:tcW w:w="968" w:type="dxa"/>
            <w:vAlign w:val="center"/>
          </w:tcPr>
          <w:p>
            <w:pPr>
              <w:jc w:val="center"/>
              <w:rPr>
                <w:rFonts w:ascii="Times New Roman" w:hAnsi="Times New Roman"/>
                <w:b/>
                <w:bCs/>
                <w:sz w:val="24"/>
              </w:rPr>
            </w:pPr>
            <w:r>
              <w:rPr>
                <w:rFonts w:ascii="Times New Roman" w:hAnsi="Times New Roman"/>
                <w:b/>
                <w:bCs/>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2" w:type="dxa"/>
            <w:vAlign w:val="center"/>
          </w:tcPr>
          <w:p>
            <w:pPr>
              <w:spacing w:line="400" w:lineRule="exact"/>
              <w:jc w:val="center"/>
              <w:rPr>
                <w:rFonts w:ascii="Times New Roman" w:hAnsi="Times New Roman"/>
                <w:bCs/>
                <w:szCs w:val="21"/>
              </w:rPr>
            </w:pPr>
            <w:r>
              <w:rPr>
                <w:rFonts w:ascii="Times New Roman" w:hAnsi="Times New Roman"/>
                <w:szCs w:val="21"/>
              </w:rPr>
              <w:t>1#</w:t>
            </w:r>
          </w:p>
        </w:tc>
        <w:tc>
          <w:tcPr>
            <w:tcW w:w="1282" w:type="dxa"/>
            <w:vMerge w:val="restart"/>
            <w:vAlign w:val="center"/>
          </w:tcPr>
          <w:p>
            <w:pPr>
              <w:spacing w:line="400" w:lineRule="exact"/>
              <w:jc w:val="center"/>
              <w:rPr>
                <w:rFonts w:hint="eastAsia" w:ascii="Times New Roman" w:hAnsi="Times New Roman" w:eastAsia="宋体"/>
                <w:bCs/>
                <w:szCs w:val="21"/>
                <w:lang w:eastAsia="zh-CN"/>
              </w:rPr>
            </w:pPr>
            <w:r>
              <w:rPr>
                <w:rFonts w:hint="eastAsia" w:ascii="Times New Roman" w:hAnsi="Times New Roman"/>
                <w:szCs w:val="21"/>
                <w:lang w:eastAsia="zh-CN"/>
              </w:rPr>
              <w:t>厂界环境噪声</w:t>
            </w:r>
          </w:p>
        </w:tc>
        <w:tc>
          <w:tcPr>
            <w:tcW w:w="1294" w:type="dxa"/>
            <w:vMerge w:val="restart"/>
            <w:vAlign w:val="center"/>
          </w:tcPr>
          <w:p>
            <w:pPr>
              <w:spacing w:line="400" w:lineRule="exact"/>
              <w:jc w:val="center"/>
              <w:rPr>
                <w:rFonts w:ascii="Times New Roman" w:hAnsi="Times New Roman"/>
                <w:bCs/>
                <w:szCs w:val="21"/>
              </w:rPr>
            </w:pPr>
            <w:r>
              <w:rPr>
                <w:rFonts w:ascii="Times New Roman" w:hAnsi="Times New Roman"/>
                <w:szCs w:val="21"/>
              </w:rPr>
              <w:t>每季1次，每次1天，昼夜各1次</w:t>
            </w:r>
          </w:p>
        </w:tc>
        <w:tc>
          <w:tcPr>
            <w:tcW w:w="2161" w:type="dxa"/>
            <w:vMerge w:val="restart"/>
            <w:vAlign w:val="center"/>
          </w:tcPr>
          <w:p>
            <w:pPr>
              <w:spacing w:line="400" w:lineRule="exact"/>
              <w:jc w:val="center"/>
              <w:rPr>
                <w:rFonts w:ascii="Times New Roman" w:hAnsi="Times New Roman"/>
                <w:szCs w:val="21"/>
              </w:rPr>
            </w:pPr>
            <w:r>
              <w:rPr>
                <w:rFonts w:ascii="Times New Roman" w:hAnsi="Times New Roman"/>
                <w:szCs w:val="21"/>
              </w:rPr>
              <w:t>《工业企业厂界环境噪声排放标准》</w:t>
            </w:r>
          </w:p>
          <w:p>
            <w:pPr>
              <w:spacing w:line="400" w:lineRule="exact"/>
              <w:jc w:val="center"/>
              <w:rPr>
                <w:rFonts w:ascii="Times New Roman" w:hAnsi="Times New Roman"/>
                <w:bCs/>
                <w:szCs w:val="21"/>
              </w:rPr>
            </w:pPr>
            <w:r>
              <w:rPr>
                <w:rFonts w:ascii="Times New Roman" w:hAnsi="Times New Roman"/>
                <w:szCs w:val="21"/>
              </w:rPr>
              <w:t>（GB12348-2008）</w:t>
            </w:r>
          </w:p>
        </w:tc>
        <w:tc>
          <w:tcPr>
            <w:tcW w:w="1281" w:type="dxa"/>
            <w:vMerge w:val="restart"/>
            <w:vAlign w:val="center"/>
          </w:tcPr>
          <w:p>
            <w:pPr>
              <w:spacing w:line="400" w:lineRule="exact"/>
              <w:jc w:val="center"/>
              <w:rPr>
                <w:rFonts w:hint="eastAsia" w:ascii="Times New Roman" w:hAnsi="Times New Roman" w:eastAsia="宋体"/>
                <w:szCs w:val="21"/>
                <w:lang w:eastAsia="zh-CN"/>
              </w:rPr>
            </w:pPr>
            <w:r>
              <w:rPr>
                <w:rFonts w:hint="eastAsia" w:ascii="Times New Roman" w:hAnsi="Times New Roman"/>
                <w:szCs w:val="21"/>
                <w:lang w:val="en-US" w:eastAsia="zh-CN"/>
              </w:rPr>
              <w:t>/</w:t>
            </w:r>
          </w:p>
        </w:tc>
        <w:tc>
          <w:tcPr>
            <w:tcW w:w="1429" w:type="dxa"/>
            <w:vMerge w:val="restart"/>
            <w:vAlign w:val="center"/>
          </w:tcPr>
          <w:p>
            <w:pPr>
              <w:spacing w:line="400" w:lineRule="exact"/>
              <w:jc w:val="center"/>
              <w:rPr>
                <w:rFonts w:ascii="Times New Roman" w:hAnsi="Times New Roman"/>
                <w:szCs w:val="21"/>
              </w:rPr>
            </w:pPr>
            <w:r>
              <w:rPr>
                <w:rFonts w:hint="eastAsia" w:ascii="Times New Roman" w:hAnsi="Times New Roman"/>
                <w:szCs w:val="21"/>
                <w:lang w:val="en-US" w:eastAsia="zh-CN"/>
              </w:rPr>
              <w:t>AWA5688</w:t>
            </w:r>
            <w:r>
              <w:rPr>
                <w:rFonts w:ascii="Times New Roman" w:hAnsi="Times New Roman"/>
                <w:szCs w:val="21"/>
              </w:rPr>
              <w:t>多功能声级计</w:t>
            </w:r>
          </w:p>
        </w:tc>
        <w:tc>
          <w:tcPr>
            <w:tcW w:w="968" w:type="dxa"/>
            <w:vMerge w:val="restart"/>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282" w:type="dxa"/>
            <w:vAlign w:val="center"/>
          </w:tcPr>
          <w:p>
            <w:pPr>
              <w:spacing w:line="400" w:lineRule="exact"/>
              <w:jc w:val="center"/>
              <w:rPr>
                <w:rFonts w:ascii="Times New Roman" w:hAnsi="Times New Roman"/>
                <w:szCs w:val="21"/>
              </w:rPr>
            </w:pPr>
            <w:r>
              <w:rPr>
                <w:rFonts w:ascii="Times New Roman" w:hAnsi="Times New Roman"/>
                <w:szCs w:val="21"/>
              </w:rPr>
              <w:t>2#</w:t>
            </w:r>
          </w:p>
        </w:tc>
        <w:tc>
          <w:tcPr>
            <w:tcW w:w="1282" w:type="dxa"/>
            <w:vMerge w:val="continue"/>
            <w:vAlign w:val="center"/>
          </w:tcPr>
          <w:p>
            <w:pPr>
              <w:spacing w:line="400" w:lineRule="exact"/>
              <w:jc w:val="center"/>
              <w:rPr>
                <w:rFonts w:ascii="Times New Roman" w:hAnsi="Times New Roman"/>
                <w:sz w:val="24"/>
              </w:rPr>
            </w:pPr>
          </w:p>
        </w:tc>
        <w:tc>
          <w:tcPr>
            <w:tcW w:w="1294" w:type="dxa"/>
            <w:vMerge w:val="continue"/>
            <w:vAlign w:val="center"/>
          </w:tcPr>
          <w:p>
            <w:pPr>
              <w:spacing w:line="400" w:lineRule="exact"/>
              <w:jc w:val="center"/>
              <w:rPr>
                <w:rFonts w:ascii="Times New Roman" w:hAnsi="Times New Roman"/>
                <w:sz w:val="24"/>
              </w:rPr>
            </w:pPr>
          </w:p>
        </w:tc>
        <w:tc>
          <w:tcPr>
            <w:tcW w:w="2161" w:type="dxa"/>
            <w:vMerge w:val="continue"/>
            <w:vAlign w:val="center"/>
          </w:tcPr>
          <w:p>
            <w:pPr>
              <w:spacing w:line="400" w:lineRule="exact"/>
              <w:jc w:val="center"/>
              <w:rPr>
                <w:rFonts w:ascii="Times New Roman" w:hAnsi="Times New Roman"/>
                <w:sz w:val="24"/>
              </w:rPr>
            </w:pPr>
          </w:p>
        </w:tc>
        <w:tc>
          <w:tcPr>
            <w:tcW w:w="1281" w:type="dxa"/>
            <w:vMerge w:val="continue"/>
            <w:vAlign w:val="center"/>
          </w:tcPr>
          <w:p>
            <w:pPr>
              <w:spacing w:line="400" w:lineRule="exact"/>
              <w:jc w:val="center"/>
              <w:rPr>
                <w:rFonts w:ascii="Times New Roman" w:hAnsi="Times New Roman"/>
                <w:sz w:val="24"/>
              </w:rPr>
            </w:pPr>
          </w:p>
        </w:tc>
        <w:tc>
          <w:tcPr>
            <w:tcW w:w="1429" w:type="dxa"/>
            <w:vMerge w:val="continue"/>
            <w:vAlign w:val="center"/>
          </w:tcPr>
          <w:p>
            <w:pPr>
              <w:spacing w:line="400" w:lineRule="exact"/>
              <w:jc w:val="center"/>
              <w:rPr>
                <w:rFonts w:ascii="Times New Roman" w:hAnsi="Times New Roman"/>
                <w:sz w:val="24"/>
              </w:rPr>
            </w:pPr>
          </w:p>
        </w:tc>
        <w:tc>
          <w:tcPr>
            <w:tcW w:w="968" w:type="dxa"/>
            <w:vMerge w:val="continue"/>
            <w:vAlign w:val="center"/>
          </w:tcPr>
          <w:p>
            <w:pPr>
              <w:jc w:val="center"/>
              <w:rPr>
                <w:rFonts w:ascii="Times New Roman" w:hAnsi="Times New Roman"/>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82" w:type="dxa"/>
            <w:vAlign w:val="center"/>
          </w:tcPr>
          <w:p>
            <w:pPr>
              <w:spacing w:line="400" w:lineRule="exact"/>
              <w:jc w:val="center"/>
              <w:rPr>
                <w:rFonts w:ascii="Times New Roman" w:hAnsi="Times New Roman"/>
                <w:szCs w:val="21"/>
              </w:rPr>
            </w:pPr>
            <w:r>
              <w:rPr>
                <w:rFonts w:ascii="Times New Roman" w:hAnsi="Times New Roman"/>
                <w:szCs w:val="21"/>
              </w:rPr>
              <w:t>3#</w:t>
            </w:r>
          </w:p>
        </w:tc>
        <w:tc>
          <w:tcPr>
            <w:tcW w:w="1282" w:type="dxa"/>
            <w:vMerge w:val="continue"/>
            <w:vAlign w:val="center"/>
          </w:tcPr>
          <w:p>
            <w:pPr>
              <w:spacing w:line="400" w:lineRule="exact"/>
              <w:jc w:val="center"/>
              <w:rPr>
                <w:rFonts w:ascii="Times New Roman" w:hAnsi="Times New Roman"/>
                <w:sz w:val="24"/>
              </w:rPr>
            </w:pPr>
          </w:p>
        </w:tc>
        <w:tc>
          <w:tcPr>
            <w:tcW w:w="1294" w:type="dxa"/>
            <w:vMerge w:val="continue"/>
            <w:vAlign w:val="center"/>
          </w:tcPr>
          <w:p>
            <w:pPr>
              <w:spacing w:line="400" w:lineRule="exact"/>
              <w:jc w:val="center"/>
              <w:rPr>
                <w:rFonts w:ascii="Times New Roman" w:hAnsi="Times New Roman"/>
                <w:sz w:val="24"/>
              </w:rPr>
            </w:pPr>
          </w:p>
        </w:tc>
        <w:tc>
          <w:tcPr>
            <w:tcW w:w="2161" w:type="dxa"/>
            <w:vMerge w:val="continue"/>
            <w:vAlign w:val="center"/>
          </w:tcPr>
          <w:p>
            <w:pPr>
              <w:spacing w:line="400" w:lineRule="exact"/>
              <w:jc w:val="center"/>
              <w:rPr>
                <w:rFonts w:ascii="Times New Roman" w:hAnsi="Times New Roman"/>
                <w:sz w:val="24"/>
              </w:rPr>
            </w:pPr>
          </w:p>
        </w:tc>
        <w:tc>
          <w:tcPr>
            <w:tcW w:w="1281" w:type="dxa"/>
            <w:vMerge w:val="continue"/>
            <w:vAlign w:val="center"/>
          </w:tcPr>
          <w:p>
            <w:pPr>
              <w:spacing w:line="400" w:lineRule="exact"/>
              <w:jc w:val="center"/>
              <w:rPr>
                <w:rFonts w:ascii="Times New Roman" w:hAnsi="Times New Roman"/>
                <w:sz w:val="24"/>
              </w:rPr>
            </w:pPr>
          </w:p>
        </w:tc>
        <w:tc>
          <w:tcPr>
            <w:tcW w:w="1429" w:type="dxa"/>
            <w:vMerge w:val="continue"/>
            <w:vAlign w:val="center"/>
          </w:tcPr>
          <w:p>
            <w:pPr>
              <w:spacing w:line="400" w:lineRule="exact"/>
              <w:jc w:val="center"/>
              <w:rPr>
                <w:rFonts w:ascii="Times New Roman" w:hAnsi="Times New Roman"/>
                <w:sz w:val="24"/>
              </w:rPr>
            </w:pPr>
          </w:p>
        </w:tc>
        <w:tc>
          <w:tcPr>
            <w:tcW w:w="968" w:type="dxa"/>
            <w:vMerge w:val="continue"/>
            <w:vAlign w:val="center"/>
          </w:tcPr>
          <w:p>
            <w:pPr>
              <w:jc w:val="center"/>
              <w:rPr>
                <w:rFonts w:ascii="Times New Roman" w:hAnsi="Times New Roman"/>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282" w:type="dxa"/>
            <w:vAlign w:val="center"/>
          </w:tcPr>
          <w:p>
            <w:pPr>
              <w:spacing w:line="400" w:lineRule="exact"/>
              <w:jc w:val="center"/>
              <w:rPr>
                <w:rFonts w:ascii="Times New Roman" w:hAnsi="Times New Roman"/>
                <w:szCs w:val="21"/>
              </w:rPr>
            </w:pPr>
            <w:r>
              <w:rPr>
                <w:rFonts w:ascii="Times New Roman" w:hAnsi="Times New Roman"/>
                <w:szCs w:val="21"/>
              </w:rPr>
              <w:t>4#</w:t>
            </w:r>
          </w:p>
        </w:tc>
        <w:tc>
          <w:tcPr>
            <w:tcW w:w="1282" w:type="dxa"/>
            <w:vMerge w:val="continue"/>
            <w:vAlign w:val="center"/>
          </w:tcPr>
          <w:p>
            <w:pPr>
              <w:spacing w:line="400" w:lineRule="exact"/>
              <w:jc w:val="center"/>
              <w:rPr>
                <w:rFonts w:ascii="Times New Roman" w:hAnsi="Times New Roman"/>
                <w:sz w:val="24"/>
              </w:rPr>
            </w:pPr>
          </w:p>
        </w:tc>
        <w:tc>
          <w:tcPr>
            <w:tcW w:w="1294" w:type="dxa"/>
            <w:vMerge w:val="continue"/>
            <w:vAlign w:val="center"/>
          </w:tcPr>
          <w:p>
            <w:pPr>
              <w:spacing w:line="400" w:lineRule="exact"/>
              <w:jc w:val="center"/>
              <w:rPr>
                <w:rFonts w:ascii="Times New Roman" w:hAnsi="Times New Roman"/>
                <w:sz w:val="24"/>
              </w:rPr>
            </w:pPr>
          </w:p>
        </w:tc>
        <w:tc>
          <w:tcPr>
            <w:tcW w:w="2161" w:type="dxa"/>
            <w:vMerge w:val="continue"/>
            <w:vAlign w:val="center"/>
          </w:tcPr>
          <w:p>
            <w:pPr>
              <w:spacing w:line="400" w:lineRule="exact"/>
              <w:jc w:val="center"/>
              <w:rPr>
                <w:rFonts w:ascii="Times New Roman" w:hAnsi="Times New Roman"/>
                <w:sz w:val="24"/>
              </w:rPr>
            </w:pPr>
          </w:p>
        </w:tc>
        <w:tc>
          <w:tcPr>
            <w:tcW w:w="1281" w:type="dxa"/>
            <w:vMerge w:val="continue"/>
            <w:vAlign w:val="center"/>
          </w:tcPr>
          <w:p>
            <w:pPr>
              <w:spacing w:line="400" w:lineRule="exact"/>
              <w:jc w:val="center"/>
              <w:rPr>
                <w:rFonts w:ascii="Times New Roman" w:hAnsi="Times New Roman"/>
                <w:sz w:val="24"/>
              </w:rPr>
            </w:pPr>
          </w:p>
        </w:tc>
        <w:tc>
          <w:tcPr>
            <w:tcW w:w="1429" w:type="dxa"/>
            <w:vMerge w:val="continue"/>
            <w:vAlign w:val="center"/>
          </w:tcPr>
          <w:p>
            <w:pPr>
              <w:spacing w:line="400" w:lineRule="exact"/>
              <w:jc w:val="center"/>
              <w:rPr>
                <w:rFonts w:ascii="Times New Roman" w:hAnsi="Times New Roman"/>
                <w:sz w:val="24"/>
              </w:rPr>
            </w:pPr>
          </w:p>
        </w:tc>
        <w:tc>
          <w:tcPr>
            <w:tcW w:w="968" w:type="dxa"/>
            <w:vMerge w:val="continue"/>
            <w:vAlign w:val="center"/>
          </w:tcPr>
          <w:p>
            <w:pPr>
              <w:jc w:val="center"/>
              <w:rPr>
                <w:rFonts w:ascii="Times New Roman" w:hAnsi="Times New Roman"/>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697" w:type="dxa"/>
            <w:gridSpan w:val="7"/>
            <w:vAlign w:val="center"/>
          </w:tcPr>
          <w:p>
            <w:pPr>
              <w:jc w:val="left"/>
              <w:rPr>
                <w:rFonts w:ascii="Times New Roman" w:hAnsi="Times New Roman"/>
                <w:sz w:val="24"/>
              </w:rPr>
            </w:pPr>
            <w:r>
              <w:rPr>
                <w:rFonts w:ascii="Times New Roman" w:hAnsi="Times New Roman"/>
                <w:sz w:val="24"/>
              </w:rPr>
              <w:t>注：</w:t>
            </w:r>
            <w:r>
              <w:rPr>
                <w:rFonts w:ascii="Times New Roman" w:hAnsi="Times New Roman"/>
                <w:bCs/>
              </w:rPr>
              <w:t>监测点位与项目竣工环境保护验收监测时点位相同</w:t>
            </w:r>
          </w:p>
        </w:tc>
      </w:tr>
    </w:tbl>
    <w:p>
      <w:pPr>
        <w:spacing w:line="600" w:lineRule="exact"/>
        <w:ind w:firstLine="560" w:firstLineChars="200"/>
        <w:rPr>
          <w:rFonts w:ascii="Times New Roman" w:hAnsi="Times New Roman"/>
          <w:sz w:val="28"/>
          <w:szCs w:val="28"/>
        </w:rPr>
      </w:pPr>
      <w:r>
        <w:rPr>
          <w:rFonts w:ascii="Times New Roman" w:hAnsi="Times New Roman"/>
          <w:sz w:val="28"/>
          <w:szCs w:val="28"/>
        </w:rPr>
        <w:t>2、监测点位示意图</w:t>
      </w:r>
    </w:p>
    <w:p>
      <w:pPr>
        <w:ind w:firstLine="560" w:firstLineChars="200"/>
        <w:rPr>
          <w:rFonts w:hint="eastAsia" w:ascii="仿宋_GB2312" w:hAnsi="仿宋_GB2312" w:eastAsia="仿宋_GB2312" w:cs="仿宋_GB2312"/>
          <w:b/>
          <w:bCs/>
          <w:color w:val="000000"/>
        </w:rPr>
      </w:pPr>
      <w:r>
        <w:rPr>
          <w:rFonts w:hint="eastAsia"/>
          <w:sz w:val="28"/>
          <w:szCs w:val="28"/>
          <w:lang w:val="en-US" w:eastAsia="zh-CN"/>
        </w:rPr>
        <w:drawing>
          <wp:anchor distT="0" distB="0" distL="114935" distR="114935" simplePos="0" relativeHeight="251742208" behindDoc="0" locked="0" layoutInCell="1" allowOverlap="1">
            <wp:simplePos x="0" y="0"/>
            <wp:positionH relativeFrom="column">
              <wp:posOffset>495935</wp:posOffset>
            </wp:positionH>
            <wp:positionV relativeFrom="paragraph">
              <wp:posOffset>332105</wp:posOffset>
            </wp:positionV>
            <wp:extent cx="4326255" cy="2244725"/>
            <wp:effectExtent l="0" t="0" r="4445" b="3175"/>
            <wp:wrapNone/>
            <wp:docPr id="104" name="图片 104" descr="1634783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634783965(1)"/>
                    <pic:cNvPicPr>
                      <a:picLocks noChangeAspect="1"/>
                    </pic:cNvPicPr>
                  </pic:nvPicPr>
                  <pic:blipFill>
                    <a:blip r:embed="rId18"/>
                    <a:srcRect t="3136" b="5923"/>
                    <a:stretch>
                      <a:fillRect/>
                    </a:stretch>
                  </pic:blipFill>
                  <pic:spPr>
                    <a:xfrm>
                      <a:off x="0" y="0"/>
                      <a:ext cx="4326255" cy="2244725"/>
                    </a:xfrm>
                    <a:prstGeom prst="rect">
                      <a:avLst/>
                    </a:prstGeom>
                  </pic:spPr>
                </pic:pic>
              </a:graphicData>
            </a:graphic>
          </wp:anchor>
        </w:drawing>
      </w:r>
    </w:p>
    <w:p>
      <w:pPr>
        <w:rPr>
          <w:rFonts w:hint="eastAsia" w:ascii="仿宋_GB2312" w:hAnsi="仿宋_GB2312" w:eastAsia="仿宋_GB2312" w:cs="仿宋_GB2312"/>
          <w:b/>
          <w:bCs/>
          <w:color w:val="000000"/>
          <w:lang w:eastAsia="zh-CN"/>
        </w:rPr>
      </w:pPr>
    </w:p>
    <w:p>
      <w:pPr>
        <w:widowControl w:val="0"/>
        <w:numPr>
          <w:ilvl w:val="0"/>
          <w:numId w:val="0"/>
        </w:numPr>
        <w:jc w:val="center"/>
        <w:rPr>
          <w:rFonts w:hint="eastAsia"/>
        </w:rPr>
      </w:pPr>
    </w:p>
    <w:p>
      <w:pPr>
        <w:widowControl w:val="0"/>
        <w:numPr>
          <w:ilvl w:val="0"/>
          <w:numId w:val="0"/>
        </w:numPr>
        <w:jc w:val="center"/>
        <w:rPr>
          <w:rFonts w:hint="eastAsia" w:eastAsia="宋体"/>
          <w:lang w:eastAsia="zh-CN"/>
        </w:rPr>
      </w:pPr>
    </w:p>
    <w:p>
      <w:pPr>
        <w:widowControl w:val="0"/>
        <w:numPr>
          <w:ilvl w:val="0"/>
          <w:numId w:val="0"/>
        </w:numPr>
        <w:jc w:val="center"/>
        <w:rPr>
          <w:rFonts w:hint="eastAsia"/>
        </w:rPr>
      </w:pPr>
    </w:p>
    <w:p>
      <w:pPr>
        <w:widowControl w:val="0"/>
        <w:numPr>
          <w:ilvl w:val="0"/>
          <w:numId w:val="0"/>
        </w:numPr>
        <w:jc w:val="center"/>
        <w:rPr>
          <w:rFonts w:hint="eastAsia"/>
        </w:rPr>
      </w:pPr>
    </w:p>
    <w:p>
      <w:pPr>
        <w:widowControl w:val="0"/>
        <w:numPr>
          <w:ilvl w:val="0"/>
          <w:numId w:val="0"/>
        </w:numPr>
        <w:jc w:val="center"/>
        <w:rPr>
          <w:rFonts w:hint="eastAsia"/>
        </w:rPr>
      </w:pPr>
    </w:p>
    <w:p>
      <w:pPr>
        <w:widowControl w:val="0"/>
        <w:numPr>
          <w:ilvl w:val="0"/>
          <w:numId w:val="0"/>
        </w:numPr>
        <w:jc w:val="center"/>
        <w:rPr>
          <w:rFonts w:hint="eastAsia"/>
        </w:rPr>
      </w:pPr>
    </w:p>
    <w:p>
      <w:pPr>
        <w:widowControl w:val="0"/>
        <w:numPr>
          <w:ilvl w:val="0"/>
          <w:numId w:val="0"/>
        </w:numPr>
        <w:jc w:val="center"/>
        <w:rPr>
          <w:rFonts w:hint="eastAsia"/>
        </w:rPr>
      </w:pPr>
    </w:p>
    <w:p>
      <w:pPr>
        <w:widowControl w:val="0"/>
        <w:numPr>
          <w:ilvl w:val="0"/>
          <w:numId w:val="0"/>
        </w:numPr>
        <w:jc w:val="center"/>
        <w:rPr>
          <w:rFonts w:hint="eastAsia" w:ascii="仿宋_GB2312" w:hAnsi="黑体" w:eastAsia="仿宋_GB2312" w:cs="黑体"/>
          <w:sz w:val="32"/>
          <w:szCs w:val="32"/>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629285</wp:posOffset>
                </wp:positionH>
                <wp:positionV relativeFrom="paragraph">
                  <wp:posOffset>6050915</wp:posOffset>
                </wp:positionV>
                <wp:extent cx="657225" cy="209550"/>
                <wp:effectExtent l="7620" t="7620" r="20955" b="11430"/>
                <wp:wrapNone/>
                <wp:docPr id="40" name="文本框 40"/>
                <wp:cNvGraphicFramePr/>
                <a:graphic xmlns:a="http://schemas.openxmlformats.org/drawingml/2006/main">
                  <a:graphicData uri="http://schemas.microsoft.com/office/word/2010/wordprocessingShape">
                    <wps:wsp>
                      <wps:cNvSpPr txBox="1"/>
                      <wps:spPr>
                        <a:xfrm>
                          <a:off x="0" y="0"/>
                          <a:ext cx="657225" cy="209550"/>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49.55pt;margin-top:476.45pt;height:16.5pt;width:51.75pt;z-index:251676672;mso-width-relative:page;mso-height-relative:page;" fillcolor="#FFFFFF" filled="t" stroked="t" coordsize="21600,21600" o:gfxdata="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8FwLB2QAAAAoBAAAPAAAAAAAAAAEAIAAAACIA&#10;AABkcnMvZG93bnJldi54bWxQSwECFAAUAAAACACHTuJAsYHWXEECAAC/BAAADgAAAAAAAAABACAA&#10;AAAoAQAAZHJzL2Uyb0RvYy54bWxQSwUGAAAAAAYABgBZAQAA2wUAAAAA&#10;">
                <v:fill type="gradient" on="t" color2="#FFFFFF" angle="90" focus="100%" focussize="0,0">
                  <o:fill type="gradientUnscaled" v:ext="backwardCompatible"/>
                </v:fill>
                <v:stroke weight="1.25pt" color="#FFFFFF" joinstyle="miter"/>
                <v:imagedata o:title=""/>
                <o:lock v:ext="edit" aspectratio="f"/>
                <v:textbox>
                  <w:txbxContent>
                    <w:p/>
                  </w:txbxContent>
                </v:textbox>
              </v:shape>
            </w:pict>
          </mc:Fallback>
        </mc:AlternateContent>
      </w:r>
      <w:r>
        <w:rPr>
          <w:rFonts w:hint="eastAsia" w:ascii="仿宋_GB2312" w:hAnsi="黑体" w:eastAsia="仿宋_GB2312" w:cs="黑体"/>
          <w:sz w:val="32"/>
          <w:szCs w:val="32"/>
          <w:lang w:val="en-US" w:eastAsia="zh-CN"/>
        </w:rPr>
        <w:t xml:space="preserve"> </w:t>
      </w:r>
    </w:p>
    <w:p>
      <w:pPr>
        <w:widowControl w:val="0"/>
        <w:numPr>
          <w:ilvl w:val="0"/>
          <w:numId w:val="0"/>
        </w:numPr>
        <w:jc w:val="center"/>
        <w:rPr>
          <w:rFonts w:hint="eastAsia"/>
          <w:sz w:val="21"/>
          <w:lang w:val="en-US" w:eastAsia="zh-CN"/>
        </w:rPr>
      </w:pPr>
    </w:p>
    <w:p>
      <w:pPr>
        <w:widowControl w:val="0"/>
        <w:numPr>
          <w:ilvl w:val="0"/>
          <w:numId w:val="0"/>
        </w:numPr>
        <w:jc w:val="center"/>
        <w:rPr>
          <w:rFonts w:hint="eastAsia"/>
          <w:sz w:val="21"/>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1327150</wp:posOffset>
                </wp:positionH>
                <wp:positionV relativeFrom="paragraph">
                  <wp:posOffset>104140</wp:posOffset>
                </wp:positionV>
                <wp:extent cx="2305050" cy="171450"/>
                <wp:effectExtent l="0" t="0" r="0" b="0"/>
                <wp:wrapNone/>
                <wp:docPr id="105" name="矩形 105"/>
                <wp:cNvGraphicFramePr/>
                <a:graphic xmlns:a="http://schemas.openxmlformats.org/drawingml/2006/main">
                  <a:graphicData uri="http://schemas.microsoft.com/office/word/2010/wordprocessingShape">
                    <wps:wsp>
                      <wps:cNvSpPr/>
                      <wps:spPr>
                        <a:xfrm>
                          <a:off x="2677795" y="9181465"/>
                          <a:ext cx="2305050" cy="1714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5pt;margin-top:8.2pt;height:13.5pt;width:181.5pt;z-index:251743232;v-text-anchor:middle;mso-width-relative:page;mso-height-relative:page;" fillcolor="#FFFFFF [3201]" filled="t" stroked="f" coordsize="21600,21600" o:gfxdata="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rWoINQAAAAJAQAADwAAAAAAAAABACAAAAAiAAAAZHJzL2Rvd25yZXYueG1sUEsB&#10;AhQAFAAAAAgAh07iQP3zvLxrAgAAxAQAAA4AAAAAAAAAAQAgAAAAIwEAAGRycy9lMm9Eb2MueG1s&#10;UEsFBgAAAAAGAAYAWQEAAAAGAAAAAA==&#10;">
                <v:fill on="t" focussize="0,0"/>
                <v:stroke on="f" weight="2pt"/>
                <v:imagedata o:title=""/>
                <o:lock v:ext="edit" aspectratio="f"/>
              </v:rect>
            </w:pict>
          </mc:Fallback>
        </mc:AlternateContent>
      </w:r>
    </w:p>
    <w:p>
      <w:pPr>
        <w:widowControl w:val="0"/>
        <w:numPr>
          <w:ilvl w:val="0"/>
          <w:numId w:val="0"/>
        </w:numPr>
        <w:jc w:val="center"/>
        <w:rPr>
          <w:rFonts w:hint="eastAsia"/>
          <w:sz w:val="21"/>
          <w:lang w:val="en-US" w:eastAsia="zh-CN"/>
        </w:rPr>
      </w:pPr>
    </w:p>
    <w:p>
      <w:pPr>
        <w:widowControl w:val="0"/>
        <w:numPr>
          <w:ilvl w:val="0"/>
          <w:numId w:val="0"/>
        </w:numPr>
        <w:jc w:val="center"/>
        <w:rPr>
          <w:rFonts w:ascii="Times New Roman" w:hAnsi="Times New Roman" w:cs="Times New Roman"/>
        </w:rPr>
        <w:sectPr>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AndChars" w:linePitch="312" w:charSpace="0"/>
        </w:sectPr>
      </w:pPr>
      <w:r>
        <w:rPr>
          <w:rFonts w:hint="eastAsia" w:ascii="宋体" w:hAnsi="宋体" w:eastAsia="宋体" w:cs="宋体"/>
          <w:b/>
          <w:bCs/>
          <w:sz w:val="21"/>
          <w:szCs w:val="21"/>
        </w:rPr>
        <w:t>厂界</w:t>
      </w:r>
      <w:r>
        <w:rPr>
          <w:rFonts w:hint="eastAsia" w:ascii="宋体" w:hAnsi="宋体" w:eastAsia="宋体" w:cs="宋体"/>
          <w:b/>
          <w:bCs/>
          <w:sz w:val="21"/>
          <w:szCs w:val="21"/>
          <w:lang w:eastAsia="zh-CN"/>
        </w:rPr>
        <w:t>噪声</w:t>
      </w:r>
      <w:r>
        <w:rPr>
          <w:rFonts w:hint="eastAsia" w:ascii="宋体" w:hAnsi="宋体" w:eastAsia="宋体" w:cs="宋体"/>
          <w:b/>
          <w:bCs/>
          <w:sz w:val="21"/>
          <w:szCs w:val="21"/>
        </w:rPr>
        <w:t>监测点位</w:t>
      </w:r>
      <w:r>
        <w:rPr>
          <w:rFonts w:hint="eastAsia" w:ascii="宋体" w:hAnsi="宋体" w:eastAsia="宋体" w:cs="宋体"/>
          <w:b/>
          <w:bCs/>
          <w:sz w:val="21"/>
          <w:szCs w:val="21"/>
          <w:lang w:eastAsia="zh-CN"/>
        </w:rPr>
        <w:t>示意</w:t>
      </w:r>
      <w:r>
        <w:rPr>
          <w:rFonts w:hint="eastAsia" w:ascii="宋体" w:hAnsi="宋体" w:eastAsia="宋体" w:cs="宋体"/>
          <w:b/>
          <w:bCs/>
          <w:sz w:val="21"/>
          <w:szCs w:val="21"/>
        </w:rPr>
        <w:t>图</w:t>
      </w:r>
      <w:r>
        <w:rPr>
          <w:rFonts w:ascii="Times New Roman" w:hAnsi="Times New Roman"/>
          <w:b/>
          <w:bCs/>
          <w:sz w:val="24"/>
        </w:rPr>
        <mc:AlternateContent>
          <mc:Choice Requires="wps">
            <w:drawing>
              <wp:anchor distT="0" distB="0" distL="114300" distR="114300" simplePos="0" relativeHeight="251664384" behindDoc="0" locked="0" layoutInCell="1" allowOverlap="1">
                <wp:simplePos x="0" y="0"/>
                <wp:positionH relativeFrom="column">
                  <wp:posOffset>8684260</wp:posOffset>
                </wp:positionH>
                <wp:positionV relativeFrom="paragraph">
                  <wp:posOffset>15875</wp:posOffset>
                </wp:positionV>
                <wp:extent cx="498475" cy="345440"/>
                <wp:effectExtent l="0" t="0" r="0" b="0"/>
                <wp:wrapNone/>
                <wp:docPr id="5" name="文本框 38"/>
                <wp:cNvGraphicFramePr/>
                <a:graphic xmlns:a="http://schemas.openxmlformats.org/drawingml/2006/main">
                  <a:graphicData uri="http://schemas.microsoft.com/office/word/2010/wordprocessingShape">
                    <wps:wsp>
                      <wps:cNvSpPr txBox="1"/>
                      <wps:spPr>
                        <a:xfrm>
                          <a:off x="0" y="0"/>
                          <a:ext cx="498475" cy="345440"/>
                        </a:xfrm>
                        <a:prstGeom prst="rect">
                          <a:avLst/>
                        </a:prstGeom>
                        <a:noFill/>
                        <a:ln>
                          <a:noFill/>
                        </a:ln>
                      </wps:spPr>
                      <wps:txbx>
                        <w:txbxContent>
                          <w:p>
                            <w:pPr>
                              <w:rPr>
                                <w:b/>
                                <w:sz w:val="28"/>
                                <w:szCs w:val="28"/>
                              </w:rPr>
                            </w:pPr>
                            <w:r>
                              <w:rPr>
                                <w:rFonts w:hint="eastAsia"/>
                                <w:b/>
                                <w:sz w:val="28"/>
                                <w:szCs w:val="28"/>
                              </w:rPr>
                              <w:t>姚村</w:t>
                            </w:r>
                          </w:p>
                        </w:txbxContent>
                      </wps:txbx>
                      <wps:bodyPr lIns="54000" tIns="10800" rIns="54000" bIns="10800" anchor="ctr" upright="1"/>
                    </wps:wsp>
                  </a:graphicData>
                </a:graphic>
              </wp:anchor>
            </w:drawing>
          </mc:Choice>
          <mc:Fallback>
            <w:pict>
              <v:shape id="文本框 38" o:spid="_x0000_s1026" o:spt="202" type="#_x0000_t202" style="position:absolute;left:0pt;margin-left:683.8pt;margin-top:1.25pt;height:27.2pt;width:39.25pt;z-index:251664384;v-text-anchor:middle;mso-width-relative:page;mso-height-relative:page;" filled="f" stroked="f" coordsize="21600,21600" o:gfxdata="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&#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PoXBjjYAAAACgEAAA8AAAAAAAAAAQAgAAAAIgAAAGRy&#10;cy9kb3ducmV2LnhtbFBLAQIUABQAAAAIAIdO4kDVcQVpzAEAAI8DAAAOAAAAAAAAAAEAIAAAACcB&#10;AABkcnMvZTJvRG9jLnhtbFBLBQYAAAAABgAGAFkBAABlBQAAAAA=&#10;">
                <v:fill on="f" focussize="0,0"/>
                <v:stroke on="f"/>
                <v:imagedata o:title=""/>
                <o:lock v:ext="edit" aspectratio="f"/>
                <v:textbox inset="1.5mm,0.3mm,1.5mm,0.3mm">
                  <w:txbxContent>
                    <w:p>
                      <w:pPr>
                        <w:rPr>
                          <w:b/>
                          <w:sz w:val="28"/>
                          <w:szCs w:val="28"/>
                        </w:rPr>
                      </w:pPr>
                      <w:r>
                        <w:rPr>
                          <w:rFonts w:hint="eastAsia"/>
                          <w:b/>
                          <w:sz w:val="28"/>
                          <w:szCs w:val="28"/>
                        </w:rPr>
                        <w:t>姚村</w:t>
                      </w:r>
                    </w:p>
                  </w:txbxContent>
                </v:textbox>
              </v:shape>
            </w:pict>
          </mc:Fallback>
        </mc:AlternateContent>
      </w:r>
      <w:r>
        <w:rPr>
          <w:rFonts w:ascii="Times New Roman" w:hAnsi="Times New Roman"/>
          <w:b/>
          <w:bCs/>
          <w:sz w:val="24"/>
        </w:rPr>
        <mc:AlternateContent>
          <mc:Choice Requires="wps">
            <w:drawing>
              <wp:anchor distT="0" distB="0" distL="114300" distR="114300" simplePos="0" relativeHeight="251665408" behindDoc="0" locked="0" layoutInCell="1" allowOverlap="1">
                <wp:simplePos x="0" y="0"/>
                <wp:positionH relativeFrom="column">
                  <wp:posOffset>8837295</wp:posOffset>
                </wp:positionH>
                <wp:positionV relativeFrom="paragraph">
                  <wp:posOffset>139700</wp:posOffset>
                </wp:positionV>
                <wp:extent cx="167005" cy="207010"/>
                <wp:effectExtent l="6985" t="12700" r="16510" b="8890"/>
                <wp:wrapNone/>
                <wp:docPr id="6" name="自选图形 39"/>
                <wp:cNvGraphicFramePr/>
                <a:graphic xmlns:a="http://schemas.openxmlformats.org/drawingml/2006/main">
                  <a:graphicData uri="http://schemas.microsoft.com/office/word/2010/wordprocessingShape">
                    <wps:wsp>
                      <wps:cNvSpPr/>
                      <wps:spPr>
                        <a:xfrm>
                          <a:off x="0" y="0"/>
                          <a:ext cx="167005" cy="207010"/>
                        </a:xfrm>
                        <a:prstGeom prst="triangle">
                          <a:avLst>
                            <a:gd name="adj" fmla="val 50000"/>
                          </a:avLst>
                        </a:prstGeom>
                        <a:solidFill>
                          <a:srgbClr val="000099"/>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9" o:spid="_x0000_s1026" o:spt="5" type="#_x0000_t5" style="position:absolute;left:0pt;margin-left:695.85pt;margin-top:11pt;height:16.3pt;width:13.15pt;z-index:251665408;mso-width-relative:page;mso-height-relative:page;" fillcolor="#000099" filled="t" stroked="t" coordsize="21600,21600" o:gfxdata="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JMrr7Z&#10;AAAACwEAAA8AAAAAAAAAAQAgAAAAIgAAAGRycy9kb3ducmV2LnhtbFBLAQIUABQAAAAIAIdO4kCS&#10;0HK3HwIAAFQEAAAOAAAAAAAAAAEAIAAAACgBAABkcnMvZTJvRG9jLnhtbFBLBQYAAAAABgAGAFkB&#10;AAC5BQAAAAA=&#10;" adj="10800">
                <v:fill on="t" focussize="0,0"/>
                <v:stroke color="#000000" joinstyle="miter"/>
                <v:imagedata o:title=""/>
                <o:lock v:ext="edit" aspectratio="f"/>
              </v:shape>
            </w:pict>
          </mc:Fallback>
        </mc:AlternateContent>
      </w:r>
      <w:r>
        <w:rPr>
          <w:rFonts w:ascii="Times New Roman" w:hAnsi="Times New Roman"/>
          <w:b/>
          <w:bCs/>
          <w:sz w:val="24"/>
        </w:rPr>
        <mc:AlternateContent>
          <mc:Choice Requires="wps">
            <w:drawing>
              <wp:anchor distT="0" distB="0" distL="114300" distR="114300" simplePos="0" relativeHeight="251666432" behindDoc="0" locked="0" layoutInCell="1" allowOverlap="1">
                <wp:simplePos x="0" y="0"/>
                <wp:positionH relativeFrom="column">
                  <wp:posOffset>8539480</wp:posOffset>
                </wp:positionH>
                <wp:positionV relativeFrom="paragraph">
                  <wp:posOffset>127635</wp:posOffset>
                </wp:positionV>
                <wp:extent cx="297815" cy="207010"/>
                <wp:effectExtent l="0" t="0" r="0" b="0"/>
                <wp:wrapNone/>
                <wp:docPr id="7" name="文本框 40"/>
                <wp:cNvGraphicFramePr/>
                <a:graphic xmlns:a="http://schemas.openxmlformats.org/drawingml/2006/main">
                  <a:graphicData uri="http://schemas.microsoft.com/office/word/2010/wordprocessingShape">
                    <wps:wsp>
                      <wps:cNvSpPr txBox="1"/>
                      <wps:spPr>
                        <a:xfrm>
                          <a:off x="0" y="0"/>
                          <a:ext cx="297815" cy="207010"/>
                        </a:xfrm>
                        <a:prstGeom prst="rect">
                          <a:avLst/>
                        </a:prstGeom>
                        <a:noFill/>
                        <a:ln>
                          <a:noFill/>
                        </a:ln>
                      </wps:spPr>
                      <wps:txbx>
                        <w:txbxContent>
                          <w:p/>
                        </w:txbxContent>
                      </wps:txbx>
                      <wps:bodyPr lIns="18000" tIns="10800" rIns="18000" bIns="10800" anchor="ctr" upright="1"/>
                    </wps:wsp>
                  </a:graphicData>
                </a:graphic>
              </wp:anchor>
            </w:drawing>
          </mc:Choice>
          <mc:Fallback>
            <w:pict>
              <v:shape id="文本框 40" o:spid="_x0000_s1026" o:spt="202" type="#_x0000_t202" style="position:absolute;left:0pt;margin-left:672.4pt;margin-top:10.05pt;height:16.3pt;width:23.45pt;z-index:251666432;v-text-anchor:middle;mso-width-relative:page;mso-height-relative:page;" filled="f" stroked="f" coordsize="21600,21600" o:gfxdata="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s13161gAAAAsBAAAPAAAAAAAAAAEAIAAAACIAAABkcnMvZG93&#10;bnJldi54bWxQSwECFAAUAAAACACHTuJAcHDkRckBAACPAwAADgAAAAAAAAABACAAAAAlAQAAZHJz&#10;L2Uyb0RvYy54bWxQSwUGAAAAAAYABgBZAQAAYAUAAAAA&#10;">
                <v:fill on="f" focussize="0,0"/>
                <v:stroke on="f"/>
                <v:imagedata o:title=""/>
                <o:lock v:ext="edit" aspectratio="f"/>
                <v:textbox inset="0.5mm,0.3mm,0.5mm,0.3mm">
                  <w:txbxContent>
                    <w:p/>
                  </w:txbxContent>
                </v:textbox>
              </v:shape>
            </w:pict>
          </mc:Fallback>
        </mc:AlternateContent>
      </w:r>
      <w:r>
        <w:rPr>
          <w:rFonts w:ascii="Times New Roman" w:hAnsi="Times New Roman"/>
          <w:b/>
          <w:bCs/>
          <w:sz w:val="24"/>
        </w:rPr>
        <mc:AlternateContent>
          <mc:Choice Requires="wps">
            <w:drawing>
              <wp:anchor distT="0" distB="0" distL="114300" distR="114300" simplePos="0" relativeHeight="251667456" behindDoc="0" locked="0" layoutInCell="1" allowOverlap="1">
                <wp:simplePos x="0" y="0"/>
                <wp:positionH relativeFrom="column">
                  <wp:posOffset>5676900</wp:posOffset>
                </wp:positionH>
                <wp:positionV relativeFrom="paragraph">
                  <wp:posOffset>148590</wp:posOffset>
                </wp:positionV>
                <wp:extent cx="619125" cy="142875"/>
                <wp:effectExtent l="0" t="0" r="9525" b="9525"/>
                <wp:wrapNone/>
                <wp:docPr id="11" name="文本框 41"/>
                <wp:cNvGraphicFramePr/>
                <a:graphic xmlns:a="http://schemas.openxmlformats.org/drawingml/2006/main">
                  <a:graphicData uri="http://schemas.microsoft.com/office/word/2010/wordprocessingShape">
                    <wps:wsp>
                      <wps:cNvSpPr txBox="1"/>
                      <wps:spPr>
                        <a:xfrm>
                          <a:off x="0" y="0"/>
                          <a:ext cx="619125" cy="142875"/>
                        </a:xfrm>
                        <a:prstGeom prst="rect">
                          <a:avLst/>
                        </a:prstGeom>
                        <a:solidFill>
                          <a:srgbClr val="FFFFFF"/>
                        </a:solidFill>
                        <a:ln>
                          <a:noFill/>
                        </a:ln>
                      </wps:spPr>
                      <wps:txbx>
                        <w:txbxContent>
                          <w:p/>
                        </w:txbxContent>
                      </wps:txbx>
                      <wps:bodyPr upright="1"/>
                    </wps:wsp>
                  </a:graphicData>
                </a:graphic>
              </wp:anchor>
            </w:drawing>
          </mc:Choice>
          <mc:Fallback>
            <w:pict>
              <v:shape id="文本框 41" o:spid="_x0000_s1026" o:spt="202" type="#_x0000_t202" style="position:absolute;left:0pt;margin-left:447pt;margin-top:11.7pt;height:11.25pt;width:48.75pt;z-index:251667456;mso-width-relative:page;mso-height-relative:page;" fillcolor="#FFFFFF" filled="t" stroked="f" coordsize="21600,21600" o:gfxdata="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m+wa2AAAAAkBAAAPAAAAAAAAAAEAIAAAACIAAABkcnMvZG93bnJldi54&#10;bWxQSwECFAAUAAAACACHTuJA2hla+sEBAAB4AwAADgAAAAAAAAABACAAAAAnAQAAZHJzL2Uyb0Rv&#10;Yy54bWxQSwUGAAAAAAYABgBZAQAAWgUAAAAA&#10;">
                <v:fill on="t" focussize="0,0"/>
                <v:stroke on="f"/>
                <v:imagedata o:title=""/>
                <o:lock v:ext="edit" aspectratio="f"/>
                <v:textbox>
                  <w:txbxContent>
                    <w:p/>
                  </w:txbxContent>
                </v:textbox>
              </v:shape>
            </w:pict>
          </mc:Fallback>
        </mc:AlternateContent>
      </w:r>
      <w:r>
        <w:rPr>
          <w:rFonts w:ascii="Times New Roman" w:hAnsi="Times New Roman"/>
          <w:b/>
          <w:bCs/>
          <w:sz w:val="24"/>
        </w:rPr>
        <mc:AlternateContent>
          <mc:Choice Requires="wps">
            <w:drawing>
              <wp:anchor distT="0" distB="0" distL="114300" distR="114300" simplePos="0" relativeHeight="251668480" behindDoc="0" locked="0" layoutInCell="1" allowOverlap="1">
                <wp:simplePos x="0" y="0"/>
                <wp:positionH relativeFrom="column">
                  <wp:posOffset>6229350</wp:posOffset>
                </wp:positionH>
                <wp:positionV relativeFrom="paragraph">
                  <wp:posOffset>171450</wp:posOffset>
                </wp:positionV>
                <wp:extent cx="657225" cy="161925"/>
                <wp:effectExtent l="0" t="0" r="9525" b="9525"/>
                <wp:wrapNone/>
                <wp:docPr id="18" name="文本框 46"/>
                <wp:cNvGraphicFramePr/>
                <a:graphic xmlns:a="http://schemas.openxmlformats.org/drawingml/2006/main">
                  <a:graphicData uri="http://schemas.microsoft.com/office/word/2010/wordprocessingShape">
                    <wps:wsp>
                      <wps:cNvSpPr txBox="1"/>
                      <wps:spPr>
                        <a:xfrm>
                          <a:off x="0" y="0"/>
                          <a:ext cx="657225" cy="161925"/>
                        </a:xfrm>
                        <a:prstGeom prst="rect">
                          <a:avLst/>
                        </a:prstGeom>
                        <a:solidFill>
                          <a:srgbClr val="FFFFFF"/>
                        </a:solidFill>
                        <a:ln>
                          <a:noFill/>
                        </a:ln>
                      </wps:spPr>
                      <wps:txbx>
                        <w:txbxContent>
                          <w:p/>
                        </w:txbxContent>
                      </wps:txbx>
                      <wps:bodyPr upright="1"/>
                    </wps:wsp>
                  </a:graphicData>
                </a:graphic>
              </wp:anchor>
            </w:drawing>
          </mc:Choice>
          <mc:Fallback>
            <w:pict>
              <v:shape id="文本框 46" o:spid="_x0000_s1026" o:spt="202" type="#_x0000_t202" style="position:absolute;left:0pt;margin-left:490.5pt;margin-top:13.5pt;height:12.75pt;width:51.75pt;z-index:251668480;mso-width-relative:page;mso-height-relative:page;" fillcolor="#FFFFFF" filled="t" stroked="f" coordsize="21600,21600" o:gfxdata="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UoWPTYAAAACgEAAA8AAAAAAAAAAQAgAAAAIgAAAGRycy9kb3ducmV2Lnht&#10;bFBLAQIUABQAAAAIAIdO4kCwhHnBwAEAAHgDAAAOAAAAAAAAAAEAIAAAACcBAABkcnMvZTJvRG9j&#10;LnhtbFBLBQYAAAAABgAGAFkBAABZBQAAAAA=&#10;">
                <v:fill on="t" focussize="0,0"/>
                <v:stroke on="f"/>
                <v:imagedata o:title=""/>
                <o:lock v:ext="edit" aspectratio="f"/>
                <v:textbox>
                  <w:txbxContent>
                    <w:p/>
                  </w:txbxContent>
                </v:textbox>
              </v:shape>
            </w:pict>
          </mc:Fallback>
        </mc:AlternateContent>
      </w:r>
      <w:bookmarkStart w:id="26" w:name="_Toc4595594"/>
    </w:p>
    <w:bookmarkEnd w:id="26"/>
    <w:p>
      <w:pPr>
        <w:pStyle w:val="4"/>
        <w:ind w:left="0" w:leftChars="0" w:firstLine="0" w:firstLineChars="0"/>
        <w:rPr>
          <w:rFonts w:hint="default" w:ascii="Times New Roman" w:hAnsi="Times New Roman" w:eastAsia="宋体" w:cs="Times New Roman"/>
          <w:lang w:val="en-US" w:eastAsia="zh-CN"/>
        </w:rPr>
      </w:pPr>
      <w:bookmarkStart w:id="27" w:name="_Toc8891"/>
      <w:bookmarkStart w:id="28" w:name="_Toc21265"/>
      <w:r>
        <w:rPr>
          <w:rFonts w:ascii="Times New Roman" w:hAnsi="Times New Roman" w:cs="Times New Roman"/>
        </w:rPr>
        <w:t>（</w:t>
      </w:r>
      <w:r>
        <w:rPr>
          <w:rFonts w:hint="eastAsia" w:ascii="Times New Roman" w:hAnsi="Times New Roman" w:cs="Times New Roman"/>
          <w:lang w:val="en-US" w:eastAsia="zh-CN"/>
        </w:rPr>
        <w:t>四</w:t>
      </w:r>
      <w:r>
        <w:rPr>
          <w:rFonts w:ascii="Times New Roman" w:hAnsi="Times New Roman" w:cs="Times New Roman"/>
        </w:rPr>
        <w:t>）</w:t>
      </w:r>
      <w:r>
        <w:rPr>
          <w:rFonts w:hint="eastAsia" w:ascii="Times New Roman" w:hAnsi="Times New Roman" w:cs="Times New Roman"/>
          <w:lang w:val="en-US" w:eastAsia="zh-CN"/>
        </w:rPr>
        <w:t>土壤环境质量监测（土壤污染重点监管单位）</w:t>
      </w:r>
      <w:bookmarkEnd w:id="27"/>
    </w:p>
    <w:p>
      <w:pPr>
        <w:pStyle w:val="4"/>
        <w:rPr>
          <w:rFonts w:hint="default" w:ascii="Times New Roman" w:hAnsi="Times New Roman" w:eastAsia="宋体" w:cs="Times New Roman"/>
          <w:b w:val="0"/>
          <w:bCs/>
          <w:lang w:val="en-US" w:eastAsia="zh-CN"/>
        </w:rPr>
      </w:pPr>
      <w:bookmarkStart w:id="29" w:name="_Toc30275"/>
      <w:r>
        <w:rPr>
          <w:rFonts w:hint="eastAsia" w:ascii="Times New Roman" w:hAnsi="Times New Roman" w:cs="Times New Roman"/>
          <w:b w:val="0"/>
          <w:bCs/>
          <w:lang w:val="en-US" w:eastAsia="zh-CN"/>
        </w:rPr>
        <w:t>我公司为非土壤污染重点监管单位，根据排污许可证要求，我公司不开展土壤环境质量监测。</w:t>
      </w:r>
      <w:bookmarkEnd w:id="29"/>
    </w:p>
    <w:p>
      <w:pPr>
        <w:pStyle w:val="4"/>
        <w:ind w:left="0" w:leftChars="0" w:firstLine="0" w:firstLineChars="0"/>
        <w:rPr>
          <w:rFonts w:hint="default" w:ascii="Times New Roman" w:hAnsi="Times New Roman" w:eastAsia="宋体" w:cs="Times New Roman"/>
          <w:lang w:val="en-US" w:eastAsia="zh-CN"/>
        </w:rPr>
      </w:pPr>
      <w:bookmarkStart w:id="30" w:name="_Toc20099"/>
      <w:r>
        <w:rPr>
          <w:rFonts w:hint="eastAsia" w:ascii="Times New Roman" w:hAnsi="Times New Roman" w:cs="Times New Roman"/>
          <w:lang w:eastAsia="zh-CN"/>
        </w:rPr>
        <w:t>（</w:t>
      </w:r>
      <w:r>
        <w:rPr>
          <w:rFonts w:hint="eastAsia" w:ascii="Times New Roman" w:hAnsi="Times New Roman" w:cs="Times New Roman"/>
          <w:lang w:val="en-US" w:eastAsia="zh-CN"/>
        </w:rPr>
        <w:t>五）排污单位周边环境质量监测</w:t>
      </w:r>
      <w:bookmarkEnd w:id="30"/>
    </w:p>
    <w:p>
      <w:pPr>
        <w:pStyle w:val="3"/>
        <w:pageBreakBefore w:val="0"/>
        <w:widowControl w:val="0"/>
        <w:kinsoku/>
        <w:wordWrap/>
        <w:overflowPunct/>
        <w:topLinePunct w:val="0"/>
        <w:bidi w:val="0"/>
        <w:snapToGrid/>
        <w:spacing w:before="0" w:after="12"/>
        <w:ind w:firstLine="560" w:firstLineChars="200"/>
        <w:textAlignment w:val="auto"/>
        <w:rPr>
          <w:rFonts w:hint="eastAsia" w:ascii="Times New Roman" w:hAnsi="Times New Roman" w:cs="Times New Roman"/>
          <w:b w:val="0"/>
          <w:bCs/>
          <w:sz w:val="28"/>
          <w:szCs w:val="28"/>
          <w:lang w:val="en-US" w:eastAsia="zh-CN"/>
        </w:rPr>
      </w:pPr>
      <w:bookmarkStart w:id="31" w:name="_Toc23863"/>
      <w:r>
        <w:rPr>
          <w:rFonts w:hint="eastAsia" w:ascii="Times New Roman" w:hAnsi="Times New Roman" w:cs="Times New Roman"/>
          <w:b w:val="0"/>
          <w:bCs/>
          <w:sz w:val="28"/>
          <w:szCs w:val="28"/>
          <w:lang w:val="en-US" w:eastAsia="zh-CN"/>
        </w:rPr>
        <w:t>环评及批复未对周边环境监测作要求，不需要开展。</w:t>
      </w:r>
    </w:p>
    <w:p>
      <w:pPr>
        <w:pStyle w:val="3"/>
        <w:pageBreakBefore w:val="0"/>
        <w:widowControl w:val="0"/>
        <w:kinsoku/>
        <w:wordWrap/>
        <w:overflowPunct/>
        <w:topLinePunct w:val="0"/>
        <w:bidi w:val="0"/>
        <w:snapToGrid/>
        <w:spacing w:before="0" w:after="12"/>
        <w:textAlignment w:val="auto"/>
        <w:rPr>
          <w:rFonts w:hint="eastAsia"/>
        </w:rPr>
      </w:pPr>
      <w:r>
        <w:rPr>
          <w:rFonts w:hint="eastAsia" w:ascii="Times New Roman" w:hAnsi="Times New Roman" w:cs="Times New Roman"/>
          <w:lang w:val="en-US" w:eastAsia="zh-CN"/>
        </w:rPr>
        <w:t>四、</w:t>
      </w:r>
      <w:r>
        <w:rPr>
          <w:rFonts w:hint="eastAsia"/>
        </w:rPr>
        <w:t>自行监测质量控制</w:t>
      </w:r>
      <w:bookmarkEnd w:id="31"/>
    </w:p>
    <w:p>
      <w:pPr>
        <w:pStyle w:val="4"/>
        <w:pageBreakBefore w:val="0"/>
        <w:widowControl w:val="0"/>
        <w:kinsoku/>
        <w:wordWrap/>
        <w:overflowPunct/>
        <w:topLinePunct w:val="0"/>
        <w:bidi w:val="0"/>
        <w:snapToGrid/>
        <w:spacing w:after="12"/>
        <w:ind w:firstLine="602"/>
        <w:textAlignment w:val="auto"/>
        <w:rPr>
          <w:rFonts w:hint="eastAsia" w:ascii="Times New Roman" w:hAnsi="Times New Roman" w:cs="Times New Roman"/>
          <w:lang w:val="en-US" w:eastAsia="zh-CN"/>
        </w:rPr>
      </w:pPr>
      <w:bookmarkStart w:id="32" w:name="_Toc16119"/>
      <w:bookmarkStart w:id="33" w:name="_Toc63028917"/>
      <w:bookmarkStart w:id="34" w:name="_Toc63028948"/>
      <w:r>
        <w:rPr>
          <w:rFonts w:hint="eastAsia"/>
        </w:rPr>
        <w:t>（一）手工监测质量控制</w:t>
      </w:r>
      <w:bookmarkEnd w:id="32"/>
      <w:bookmarkEnd w:id="33"/>
      <w:bookmarkEnd w:id="34"/>
    </w:p>
    <w:bookmarkEnd w:id="28"/>
    <w:p>
      <w:pPr>
        <w:ind w:firstLine="420" w:firstLineChars="150"/>
        <w:rPr>
          <w:rFonts w:ascii="Times New Roman" w:hAnsi="Times New Roman"/>
          <w:kern w:val="0"/>
          <w:sz w:val="28"/>
          <w:szCs w:val="28"/>
          <w:lang w:val="zh-CN"/>
        </w:rPr>
      </w:pPr>
      <w:r>
        <w:rPr>
          <w:rFonts w:ascii="Times New Roman" w:hAnsi="Times New Roman"/>
          <w:sz w:val="28"/>
          <w:szCs w:val="28"/>
        </w:rPr>
        <w:t>1、机构和人员要求：</w:t>
      </w:r>
      <w:r>
        <w:rPr>
          <w:rFonts w:hint="eastAsia" w:ascii="Times New Roman" w:hAnsi="Times New Roman"/>
          <w:sz w:val="28"/>
          <w:szCs w:val="28"/>
          <w:lang w:val="en-US" w:eastAsia="zh-CN"/>
        </w:rPr>
        <w:t>晋城市旭通铸造股份有限公司</w:t>
      </w:r>
      <w:r>
        <w:rPr>
          <w:rFonts w:ascii="Times New Roman" w:hAnsi="Times New Roman"/>
          <w:kern w:val="0"/>
          <w:sz w:val="28"/>
          <w:szCs w:val="28"/>
          <w:lang w:val="zh-CN"/>
        </w:rPr>
        <w:t>委托相关资质单位代其开展自行监测，</w:t>
      </w:r>
      <w:r>
        <w:rPr>
          <w:rFonts w:hint="eastAsia" w:ascii="Times New Roman" w:hAnsi="Times New Roman"/>
          <w:kern w:val="0"/>
          <w:sz w:val="28"/>
          <w:szCs w:val="28"/>
          <w:lang w:val="zh-CN"/>
        </w:rPr>
        <w:t>我公司委托山西国联检测有限公司按照排污许可证的要求开展监测，山西国联检测有限公司资质证书编号为：</w:t>
      </w:r>
      <w:r>
        <w:rPr>
          <w:rFonts w:hint="eastAsia" w:ascii="Times New Roman" w:hAnsi="Times New Roman"/>
          <w:kern w:val="0"/>
          <w:sz w:val="28"/>
          <w:szCs w:val="28"/>
          <w:lang w:val="en-US" w:eastAsia="zh-CN"/>
        </w:rPr>
        <w:t>180412050457，有效期为2018年2月6日-2024年2月7日，</w:t>
      </w:r>
      <w:r>
        <w:rPr>
          <w:rFonts w:ascii="Times New Roman" w:hAnsi="Times New Roman"/>
          <w:bCs/>
          <w:kern w:val="0"/>
          <w:sz w:val="28"/>
          <w:szCs w:val="28"/>
        </w:rPr>
        <w:t>相关监测人员均持证上岗。</w:t>
      </w:r>
    </w:p>
    <w:p>
      <w:pPr>
        <w:ind w:firstLine="560" w:firstLineChars="200"/>
        <w:rPr>
          <w:rFonts w:ascii="Times New Roman" w:hAnsi="Times New Roman"/>
          <w:kern w:val="0"/>
          <w:sz w:val="28"/>
          <w:szCs w:val="28"/>
        </w:rPr>
      </w:pPr>
      <w:bookmarkStart w:id="35" w:name="_Toc11617"/>
      <w:r>
        <w:rPr>
          <w:rFonts w:ascii="Times New Roman" w:hAnsi="Times New Roman"/>
          <w:kern w:val="0"/>
          <w:sz w:val="28"/>
          <w:szCs w:val="28"/>
          <w:lang w:val="zh-CN"/>
        </w:rPr>
        <w:t>2、监测分析方法要求：采用国家标准方法、行业标准方法或国家生态环境部推荐方法</w:t>
      </w:r>
      <w:r>
        <w:rPr>
          <w:rFonts w:ascii="Times New Roman" w:hAnsi="Times New Roman"/>
          <w:kern w:val="0"/>
          <w:sz w:val="28"/>
          <w:szCs w:val="28"/>
        </w:rPr>
        <w:t>。</w:t>
      </w:r>
    </w:p>
    <w:p>
      <w:pPr>
        <w:ind w:firstLine="560" w:firstLineChars="200"/>
        <w:rPr>
          <w:rFonts w:ascii="Times New Roman" w:hAnsi="Times New Roman"/>
          <w:kern w:val="0"/>
          <w:sz w:val="28"/>
          <w:szCs w:val="28"/>
          <w:lang w:val="zh-CN"/>
        </w:rPr>
      </w:pPr>
      <w:r>
        <w:rPr>
          <w:rFonts w:ascii="Times New Roman" w:hAnsi="Times New Roman"/>
          <w:kern w:val="0"/>
          <w:sz w:val="28"/>
          <w:szCs w:val="28"/>
          <w:lang w:val="zh-CN"/>
        </w:rPr>
        <w:t>3、仪器要求：所有监测仪器、量具均经过质监部门检定合格并在有效期内使用，按规范定期校准。</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default" w:ascii="Times New Roman" w:hAnsi="Times New Roman" w:eastAsia="宋体" w:cs="Times New Roman"/>
          <w:sz w:val="28"/>
          <w:szCs w:val="21"/>
        </w:rPr>
      </w:pPr>
      <w:r>
        <w:rPr>
          <w:rFonts w:ascii="Times New Roman" w:hAnsi="Times New Roman"/>
          <w:kern w:val="0"/>
          <w:sz w:val="28"/>
          <w:szCs w:val="28"/>
          <w:lang w:val="zh-CN"/>
        </w:rPr>
        <w:t>4、</w:t>
      </w:r>
      <w:r>
        <w:rPr>
          <w:rFonts w:hint="default" w:ascii="Times New Roman" w:hAnsi="Times New Roman" w:eastAsia="宋体" w:cs="Times New Roman"/>
          <w:sz w:val="28"/>
          <w:szCs w:val="21"/>
          <w:lang w:eastAsia="zh-CN"/>
        </w:rPr>
        <w:t>废气、噪声</w:t>
      </w:r>
      <w:r>
        <w:rPr>
          <w:rFonts w:hint="default" w:ascii="Times New Roman" w:hAnsi="Times New Roman" w:eastAsia="宋体" w:cs="Times New Roman"/>
          <w:sz w:val="28"/>
          <w:szCs w:val="21"/>
        </w:rPr>
        <w:t>监测要求：按照《环境空气质量手工监测技术规范》（HJ194-2017）、《固定源废气监测技术规范》（HJ/T397-2007）、《固定污染源监测质量保证与质量控制技术规范》（HJ/T373-2007）</w:t>
      </w:r>
      <w:r>
        <w:rPr>
          <w:rFonts w:hint="default" w:ascii="Times New Roman" w:hAnsi="Times New Roman" w:eastAsia="宋体" w:cs="Times New Roman"/>
          <w:sz w:val="28"/>
          <w:szCs w:val="21"/>
          <w:lang w:eastAsia="zh-CN"/>
        </w:rPr>
        <w:t>、</w:t>
      </w:r>
      <w:r>
        <w:rPr>
          <w:rFonts w:hint="default" w:ascii="Times New Roman" w:hAnsi="Times New Roman" w:eastAsia="宋体" w:cs="Times New Roman"/>
          <w:sz w:val="28"/>
          <w:szCs w:val="21"/>
        </w:rPr>
        <w:t>《大气污染物无组织排放监测技术导则》（HJ/T55-2000）</w:t>
      </w:r>
      <w:r>
        <w:rPr>
          <w:rFonts w:hint="default" w:ascii="Times New Roman" w:hAnsi="Times New Roman" w:eastAsia="宋体" w:cs="Times New Roman"/>
          <w:sz w:val="28"/>
          <w:szCs w:val="21"/>
          <w:lang w:eastAsia="zh-CN"/>
        </w:rPr>
        <w:t>和</w:t>
      </w:r>
      <w:r>
        <w:rPr>
          <w:rFonts w:hint="default" w:ascii="Times New Roman" w:hAnsi="Times New Roman" w:eastAsia="宋体" w:cs="Times New Roman"/>
          <w:sz w:val="28"/>
          <w:szCs w:val="28"/>
        </w:rPr>
        <w:t>《工业企业厂界环境噪声排放标准》（GB12348-2008）</w:t>
      </w:r>
      <w:r>
        <w:rPr>
          <w:rFonts w:hint="default" w:ascii="Times New Roman" w:hAnsi="Times New Roman" w:eastAsia="宋体" w:cs="Times New Roman"/>
          <w:sz w:val="28"/>
          <w:szCs w:val="21"/>
        </w:rPr>
        <w:t>等相关标准及规范</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8"/>
          <w:szCs w:val="21"/>
        </w:rPr>
      </w:pPr>
      <w:r>
        <w:rPr>
          <w:rFonts w:hint="default" w:ascii="Times New Roman" w:hAnsi="Times New Roman" w:eastAsia="宋体" w:cs="Times New Roman"/>
          <w:sz w:val="28"/>
          <w:szCs w:val="21"/>
        </w:rPr>
        <w:t>的要求进行，按规范要求每次监测增加空白样、平行样、加标回收或质控样等质控措施。</w:t>
      </w:r>
    </w:p>
    <w:p>
      <w:pPr>
        <w:pStyle w:val="6"/>
        <w:ind w:firstLine="560" w:firstLineChars="200"/>
        <w:rPr>
          <w:rFonts w:ascii="Times New Roman" w:hAnsi="Times New Roman"/>
          <w:kern w:val="0"/>
          <w:sz w:val="28"/>
          <w:szCs w:val="28"/>
        </w:rPr>
      </w:pPr>
      <w:r>
        <w:rPr>
          <w:rFonts w:hint="eastAsia" w:ascii="Times New Roman" w:hAnsi="Times New Roman"/>
          <w:kern w:val="0"/>
          <w:sz w:val="28"/>
          <w:szCs w:val="28"/>
          <w:lang w:val="en-US" w:eastAsia="zh-CN"/>
        </w:rPr>
        <w:t>5</w:t>
      </w:r>
      <w:r>
        <w:rPr>
          <w:rFonts w:ascii="Times New Roman" w:hAnsi="Times New Roman"/>
          <w:kern w:val="0"/>
          <w:sz w:val="28"/>
          <w:szCs w:val="28"/>
          <w:lang w:val="zh-CN"/>
        </w:rPr>
        <w:t>、记录报告要求：现场监测和实验室分析原始记录应详细、准</w:t>
      </w:r>
      <w:r>
        <w:rPr>
          <w:rFonts w:ascii="Times New Roman" w:hAnsi="Times New Roman"/>
          <w:kern w:val="0"/>
          <w:sz w:val="28"/>
          <w:szCs w:val="28"/>
        </w:rPr>
        <w:t>确、不得随意涂改。监测数据和报告经“三校”“三审”。</w:t>
      </w:r>
      <w:r>
        <w:rPr>
          <w:rFonts w:hint="eastAsia" w:ascii="Times New Roman" w:hAnsi="Times New Roman"/>
          <w:kern w:val="0"/>
          <w:sz w:val="28"/>
          <w:szCs w:val="28"/>
          <w:lang w:eastAsia="zh-CN"/>
        </w:rPr>
        <w:t>依据《排污许可管理条例》，</w:t>
      </w:r>
      <w:r>
        <w:rPr>
          <w:rFonts w:hint="eastAsia" w:ascii="Times New Roman" w:hAnsi="Times New Roman" w:eastAsia="宋体" w:cs="Times New Roman"/>
          <w:kern w:val="0"/>
          <w:sz w:val="28"/>
          <w:szCs w:val="28"/>
          <w:lang w:val="en"/>
        </w:rPr>
        <w:t>检测报告及原始记录保存</w:t>
      </w:r>
      <w:r>
        <w:rPr>
          <w:rFonts w:hint="eastAsia" w:ascii="Times New Roman" w:hAnsi="Times New Roman" w:cs="Times New Roman"/>
          <w:kern w:val="0"/>
          <w:sz w:val="28"/>
          <w:szCs w:val="28"/>
          <w:lang w:val="en" w:eastAsia="zh-CN"/>
        </w:rPr>
        <w:t>期限不少于五</w:t>
      </w:r>
      <w:r>
        <w:rPr>
          <w:rFonts w:hint="eastAsia" w:ascii="Times New Roman" w:hAnsi="Times New Roman" w:eastAsia="宋体" w:cs="Times New Roman"/>
          <w:kern w:val="0"/>
          <w:sz w:val="28"/>
          <w:szCs w:val="28"/>
          <w:lang w:val="en"/>
        </w:rPr>
        <w:t>年</w:t>
      </w:r>
      <w:r>
        <w:rPr>
          <w:rFonts w:hint="eastAsia" w:ascii="Times New Roman" w:hAnsi="Times New Roman" w:eastAsia="宋体" w:cs="Times New Roman"/>
          <w:kern w:val="0"/>
          <w:sz w:val="28"/>
          <w:szCs w:val="28"/>
          <w:lang w:val="en" w:eastAsia="zh-CN"/>
        </w:rPr>
        <w:t>。</w:t>
      </w:r>
    </w:p>
    <w:p>
      <w:pPr>
        <w:pStyle w:val="19"/>
        <w:rPr>
          <w:rFonts w:hint="eastAsia" w:ascii="Times New Roman" w:hAnsi="Times New Roman" w:eastAsia="宋体" w:cs="Times New Roman"/>
          <w:b/>
          <w:bCs/>
          <w:color w:val="auto"/>
          <w:kern w:val="0"/>
          <w:sz w:val="28"/>
          <w:szCs w:val="28"/>
          <w:lang w:val="en-US" w:eastAsia="zh-CN" w:bidi="ar-SA"/>
        </w:rPr>
      </w:pPr>
      <w:r>
        <w:rPr>
          <w:rFonts w:hint="eastAsia" w:ascii="Times New Roman" w:hAnsi="Times New Roman" w:eastAsia="宋体" w:cs="Times New Roman"/>
          <w:b/>
          <w:bCs/>
          <w:color w:val="auto"/>
          <w:kern w:val="0"/>
          <w:sz w:val="28"/>
          <w:szCs w:val="28"/>
          <w:lang w:val="en-US" w:eastAsia="zh-CN" w:bidi="ar-SA"/>
        </w:rPr>
        <w:t>（二</w:t>
      </w:r>
      <w:r>
        <w:rPr>
          <w:rFonts w:hint="eastAsia" w:ascii="Times New Roman" w:hAnsi="Times New Roman" w:eastAsia="宋体" w:cs="Times New Roman"/>
          <w:b/>
          <w:bCs/>
          <w:color w:val="auto"/>
          <w:kern w:val="0"/>
          <w:sz w:val="28"/>
          <w:szCs w:val="28"/>
          <w:lang w:val="zh-CN" w:eastAsia="zh-CN" w:bidi="ar-SA"/>
        </w:rPr>
        <w:t>）</w:t>
      </w:r>
      <w:r>
        <w:rPr>
          <w:rFonts w:hint="eastAsia" w:ascii="Times New Roman" w:hAnsi="Times New Roman" w:eastAsia="宋体" w:cs="Times New Roman"/>
          <w:b/>
          <w:bCs/>
          <w:color w:val="auto"/>
          <w:kern w:val="0"/>
          <w:sz w:val="28"/>
          <w:szCs w:val="28"/>
          <w:lang w:val="en-US" w:eastAsia="zh-CN" w:bidi="ar-SA"/>
        </w:rPr>
        <w:t>自动监测质量控制</w:t>
      </w:r>
    </w:p>
    <w:p>
      <w:pPr>
        <w:pStyle w:val="19"/>
        <w:ind w:firstLine="560" w:firstLineChars="200"/>
        <w:rPr>
          <w:rFonts w:hint="eastAsia" w:ascii="Times New Roman" w:hAnsi="Times New Roman" w:eastAsia="宋体" w:cs="Times New Roman"/>
          <w:color w:val="auto"/>
          <w:kern w:val="0"/>
          <w:sz w:val="28"/>
          <w:szCs w:val="28"/>
          <w:lang w:val="zh-CN" w:eastAsia="zh-CN" w:bidi="ar-SA"/>
        </w:rPr>
      </w:pPr>
      <w:r>
        <w:rPr>
          <w:rFonts w:hint="eastAsia" w:ascii="Times New Roman" w:hAnsi="Times New Roman" w:eastAsia="宋体" w:cs="Times New Roman"/>
          <w:color w:val="auto"/>
          <w:kern w:val="0"/>
          <w:sz w:val="28"/>
          <w:szCs w:val="28"/>
          <w:lang w:val="zh-CN" w:eastAsia="zh-CN" w:bidi="ar-SA"/>
        </w:rPr>
        <w:t>1、</w:t>
      </w:r>
      <w:r>
        <w:rPr>
          <w:rFonts w:ascii="Times New Roman" w:hAnsi="Times New Roman" w:eastAsia="宋体" w:cs="Times New Roman"/>
          <w:color w:val="auto"/>
          <w:kern w:val="0"/>
          <w:sz w:val="28"/>
          <w:szCs w:val="28"/>
          <w:lang w:val="zh-CN" w:eastAsia="zh-CN" w:bidi="ar-SA"/>
        </w:rPr>
        <w:t>运维要求：</w:t>
      </w:r>
      <w:r>
        <w:rPr>
          <w:rFonts w:hint="eastAsia" w:ascii="Times New Roman" w:hAnsi="Times New Roman" w:eastAsia="宋体" w:cs="Times New Roman"/>
          <w:color w:val="auto"/>
          <w:kern w:val="0"/>
          <w:sz w:val="28"/>
          <w:szCs w:val="28"/>
          <w:lang w:val="zh-CN" w:eastAsia="zh-CN" w:bidi="ar-SA"/>
        </w:rPr>
        <w:t>TL-PMM</w:t>
      </w:r>
      <w:r>
        <w:rPr>
          <w:rFonts w:hint="default" w:ascii="Times New Roman" w:hAnsi="Times New Roman" w:cs="Times New Roman"/>
          <w:color w:val="auto"/>
          <w:kern w:val="0"/>
          <w:sz w:val="28"/>
          <w:szCs w:val="28"/>
          <w:lang w:val="en-US" w:eastAsia="zh-CN" w:bidi="ar-SA"/>
        </w:rPr>
        <w:t>180</w:t>
      </w:r>
      <w:r>
        <w:rPr>
          <w:rFonts w:ascii="Times New Roman" w:hAnsi="Times New Roman" w:eastAsia="宋体" w:cs="Times New Roman"/>
          <w:color w:val="auto"/>
          <w:kern w:val="0"/>
          <w:sz w:val="28"/>
          <w:szCs w:val="28"/>
          <w:lang w:val="zh-CN" w:eastAsia="zh-CN" w:bidi="ar-SA"/>
        </w:rPr>
        <w:t>型烟气连续排放监测系统</w:t>
      </w:r>
      <w:r>
        <w:rPr>
          <w:rFonts w:hint="eastAsia" w:ascii="Times New Roman" w:hAnsi="Times New Roman" w:eastAsia="宋体" w:cs="Times New Roman"/>
          <w:color w:val="auto"/>
          <w:kern w:val="0"/>
          <w:sz w:val="28"/>
          <w:szCs w:val="28"/>
          <w:lang w:val="zh-CN" w:eastAsia="zh-CN" w:bidi="ar-SA"/>
        </w:rPr>
        <w:t>由深圳市翠云谷科技有限公司</w:t>
      </w:r>
      <w:r>
        <w:rPr>
          <w:rFonts w:ascii="Times New Roman" w:hAnsi="Times New Roman" w:eastAsia="宋体" w:cs="Times New Roman"/>
          <w:color w:val="auto"/>
          <w:kern w:val="0"/>
          <w:sz w:val="28"/>
          <w:szCs w:val="28"/>
          <w:lang w:val="zh-CN" w:eastAsia="zh-CN" w:bidi="ar-SA"/>
        </w:rPr>
        <w:t>负责运行和维护</w:t>
      </w:r>
      <w:r>
        <w:rPr>
          <w:rFonts w:hint="eastAsia" w:ascii="Times New Roman" w:hAnsi="Times New Roman" w:eastAsia="宋体" w:cs="Times New Roman"/>
          <w:color w:val="auto"/>
          <w:kern w:val="0"/>
          <w:sz w:val="28"/>
          <w:szCs w:val="28"/>
          <w:lang w:val="zh-CN" w:eastAsia="zh-CN" w:bidi="ar-SA"/>
        </w:rPr>
        <w:t>。</w:t>
      </w:r>
    </w:p>
    <w:p>
      <w:pPr>
        <w:pStyle w:val="19"/>
        <w:ind w:firstLine="560" w:firstLineChars="200"/>
        <w:rPr>
          <w:rFonts w:ascii="Times New Roman" w:hAnsi="Times New Roman" w:eastAsia="宋体" w:cs="Times New Roman"/>
          <w:color w:val="auto"/>
          <w:kern w:val="0"/>
          <w:sz w:val="28"/>
          <w:szCs w:val="28"/>
          <w:lang w:val="zh-CN" w:eastAsia="zh-CN" w:bidi="ar-SA"/>
        </w:rPr>
      </w:pPr>
      <w:r>
        <w:rPr>
          <w:rFonts w:ascii="Times New Roman" w:hAnsi="Times New Roman" w:eastAsia="宋体" w:cs="Times New Roman"/>
          <w:color w:val="auto"/>
          <w:kern w:val="0"/>
          <w:sz w:val="28"/>
          <w:szCs w:val="28"/>
          <w:lang w:val="zh-CN" w:eastAsia="zh-CN" w:bidi="ar-SA"/>
        </w:rPr>
        <w:t>2、废气污染物自动监测要求：按照《固定污染源烟气（颗粒物）排放连续监测技术规范》（HJ75-2017）。</w:t>
      </w:r>
    </w:p>
    <w:p>
      <w:pPr>
        <w:pStyle w:val="19"/>
        <w:ind w:firstLine="560" w:firstLineChars="200"/>
        <w:rPr>
          <w:rFonts w:ascii="Times New Roman" w:hAnsi="Times New Roman" w:eastAsia="宋体" w:cs="Times New Roman"/>
          <w:color w:val="auto"/>
          <w:kern w:val="0"/>
          <w:sz w:val="28"/>
          <w:szCs w:val="28"/>
          <w:lang w:val="zh-CN" w:eastAsia="zh-CN" w:bidi="ar-SA"/>
        </w:rPr>
      </w:pPr>
      <w:r>
        <w:rPr>
          <w:rFonts w:ascii="Times New Roman" w:hAnsi="Times New Roman" w:eastAsia="宋体" w:cs="Times New Roman"/>
          <w:color w:val="auto"/>
          <w:kern w:val="0"/>
          <w:sz w:val="28"/>
          <w:szCs w:val="28"/>
          <w:lang w:val="zh-CN" w:eastAsia="zh-CN" w:bidi="ar-SA"/>
        </w:rPr>
        <w:t>3、记录要求：自动监测设备运维记录、各类原始记录内容应完整并有相关人员签字，保存</w:t>
      </w:r>
      <w:r>
        <w:rPr>
          <w:rFonts w:hint="eastAsia" w:ascii="Times New Roman" w:hAnsi="Times New Roman" w:eastAsia="宋体" w:cs="Times New Roman"/>
          <w:color w:val="auto"/>
          <w:kern w:val="0"/>
          <w:sz w:val="28"/>
          <w:szCs w:val="28"/>
          <w:lang w:val="zh-CN" w:eastAsia="zh-CN" w:bidi="ar-SA"/>
        </w:rPr>
        <w:t>五</w:t>
      </w:r>
      <w:r>
        <w:rPr>
          <w:rFonts w:ascii="Times New Roman" w:hAnsi="Times New Roman" w:eastAsia="宋体" w:cs="Times New Roman"/>
          <w:color w:val="auto"/>
          <w:kern w:val="0"/>
          <w:sz w:val="28"/>
          <w:szCs w:val="28"/>
          <w:lang w:val="zh-CN" w:eastAsia="zh-CN" w:bidi="ar-SA"/>
        </w:rPr>
        <w:t>年。</w:t>
      </w:r>
    </w:p>
    <w:p>
      <w:pPr>
        <w:pStyle w:val="3"/>
        <w:pageBreakBefore w:val="0"/>
        <w:widowControl w:val="0"/>
        <w:kinsoku/>
        <w:wordWrap/>
        <w:overflowPunct/>
        <w:topLinePunct w:val="0"/>
        <w:autoSpaceDE/>
        <w:autoSpaceDN/>
        <w:bidi w:val="0"/>
        <w:adjustRightInd/>
        <w:snapToGrid/>
        <w:spacing w:before="0" w:after="0"/>
        <w:rPr>
          <w:rFonts w:ascii="Times New Roman" w:hAnsi="Times New Roman"/>
        </w:rPr>
      </w:pPr>
      <w:bookmarkStart w:id="36" w:name="_Toc558"/>
      <w:r>
        <w:rPr>
          <w:rFonts w:hint="eastAsia" w:ascii="Times New Roman" w:hAnsi="Times New Roman"/>
          <w:lang w:val="en-US" w:eastAsia="zh-CN"/>
        </w:rPr>
        <w:t>五</w:t>
      </w:r>
      <w:r>
        <w:rPr>
          <w:rFonts w:ascii="Times New Roman" w:hAnsi="Times New Roman"/>
        </w:rPr>
        <w:t>、执行标准</w:t>
      </w:r>
      <w:bookmarkEnd w:id="35"/>
      <w:bookmarkEnd w:id="36"/>
    </w:p>
    <w:p>
      <w:pPr>
        <w:pageBreakBefore w:val="0"/>
        <w:widowControl w:val="0"/>
        <w:kinsoku/>
        <w:wordWrap/>
        <w:overflowPunct/>
        <w:topLinePunct w:val="0"/>
        <w:autoSpaceDE/>
        <w:autoSpaceDN/>
        <w:bidi w:val="0"/>
        <w:adjustRightInd/>
        <w:snapToGrid/>
        <w:ind w:firstLine="560" w:firstLineChars="200"/>
        <w:textAlignment w:val="center"/>
        <w:rPr>
          <w:rFonts w:ascii="Times New Roman" w:hAnsi="Times New Roman"/>
          <w:sz w:val="28"/>
          <w:szCs w:val="28"/>
        </w:rPr>
      </w:pPr>
      <w:r>
        <w:rPr>
          <w:rFonts w:ascii="Times New Roman" w:hAnsi="Times New Roman"/>
          <w:sz w:val="28"/>
          <w:szCs w:val="28"/>
        </w:rPr>
        <w:t>各类污染物排放执行标准见表</w:t>
      </w:r>
      <w:r>
        <w:rPr>
          <w:rFonts w:hint="eastAsia" w:ascii="Times New Roman" w:hAnsi="Times New Roman"/>
          <w:sz w:val="28"/>
          <w:szCs w:val="28"/>
          <w:lang w:val="en-US" w:eastAsia="zh-CN"/>
        </w:rPr>
        <w:t>5</w:t>
      </w:r>
      <w:r>
        <w:rPr>
          <w:rFonts w:ascii="Times New Roman" w:hAnsi="Times New Roman"/>
          <w:sz w:val="28"/>
          <w:szCs w:val="28"/>
        </w:rPr>
        <w:t>-1</w:t>
      </w:r>
    </w:p>
    <w:p>
      <w:pPr>
        <w:ind w:firstLine="2530" w:firstLineChars="900"/>
        <w:jc w:val="both"/>
        <w:rPr>
          <w:rFonts w:ascii="Times New Roman" w:hAnsi="Times New Roman"/>
          <w:b/>
          <w:sz w:val="28"/>
          <w:szCs w:val="28"/>
          <w:lang w:val="zh-CN"/>
        </w:rPr>
      </w:pPr>
      <w:r>
        <w:rPr>
          <w:rFonts w:ascii="Times New Roman" w:hAnsi="Times New Roman"/>
          <w:b/>
          <w:sz w:val="28"/>
          <w:szCs w:val="28"/>
          <w:lang w:val="zh-CN"/>
        </w:rPr>
        <w:t>表</w:t>
      </w:r>
      <w:r>
        <w:rPr>
          <w:rFonts w:hint="eastAsia" w:ascii="Times New Roman" w:hAnsi="Times New Roman"/>
          <w:b/>
          <w:sz w:val="28"/>
          <w:szCs w:val="28"/>
          <w:lang w:val="en-US" w:eastAsia="zh-CN"/>
        </w:rPr>
        <w:t>5</w:t>
      </w:r>
      <w:r>
        <w:rPr>
          <w:rFonts w:ascii="Times New Roman" w:hAnsi="Times New Roman"/>
          <w:b/>
          <w:sz w:val="28"/>
          <w:szCs w:val="28"/>
          <w:lang w:val="zh-CN"/>
        </w:rPr>
        <w:t>-1 污染物排放执行标准</w:t>
      </w:r>
    </w:p>
    <w:tbl>
      <w:tblPr>
        <w:tblStyle w:val="14"/>
        <w:tblW w:w="90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5"/>
        <w:gridCol w:w="733"/>
        <w:gridCol w:w="1307"/>
        <w:gridCol w:w="1973"/>
        <w:gridCol w:w="1311"/>
        <w:gridCol w:w="1129"/>
        <w:gridCol w:w="898"/>
        <w:gridCol w:w="8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805" w:type="dxa"/>
            <w:vAlign w:val="center"/>
          </w:tcPr>
          <w:p>
            <w:pPr>
              <w:jc w:val="center"/>
              <w:rPr>
                <w:rFonts w:ascii="Times New Roman" w:hAnsi="Times New Roman"/>
                <w:b/>
                <w:bCs/>
                <w:szCs w:val="21"/>
              </w:rPr>
            </w:pPr>
            <w:r>
              <w:rPr>
                <w:rFonts w:ascii="Times New Roman" w:hAnsi="Times New Roman"/>
                <w:b/>
                <w:bCs/>
                <w:szCs w:val="21"/>
              </w:rPr>
              <w:t>污染源类型</w:t>
            </w:r>
          </w:p>
        </w:tc>
        <w:tc>
          <w:tcPr>
            <w:tcW w:w="733" w:type="dxa"/>
            <w:tcBorders>
              <w:bottom w:val="single" w:color="auto" w:sz="4" w:space="0"/>
            </w:tcBorders>
            <w:vAlign w:val="center"/>
          </w:tcPr>
          <w:p>
            <w:pPr>
              <w:jc w:val="center"/>
              <w:rPr>
                <w:rFonts w:ascii="Times New Roman" w:hAnsi="Times New Roman"/>
                <w:b/>
                <w:bCs/>
                <w:szCs w:val="21"/>
              </w:rPr>
            </w:pPr>
            <w:r>
              <w:rPr>
                <w:rFonts w:ascii="Times New Roman" w:hAnsi="Times New Roman"/>
                <w:b/>
                <w:bCs/>
                <w:szCs w:val="21"/>
              </w:rPr>
              <w:t>序号</w:t>
            </w:r>
          </w:p>
        </w:tc>
        <w:tc>
          <w:tcPr>
            <w:tcW w:w="1307" w:type="dxa"/>
            <w:tcBorders>
              <w:bottom w:val="single" w:color="auto" w:sz="4" w:space="0"/>
            </w:tcBorders>
            <w:vAlign w:val="center"/>
          </w:tcPr>
          <w:p>
            <w:pPr>
              <w:jc w:val="center"/>
              <w:rPr>
                <w:rFonts w:ascii="Times New Roman" w:hAnsi="Times New Roman"/>
                <w:b/>
                <w:bCs/>
                <w:szCs w:val="21"/>
              </w:rPr>
            </w:pPr>
            <w:r>
              <w:rPr>
                <w:rFonts w:ascii="Times New Roman" w:hAnsi="Times New Roman"/>
                <w:b/>
                <w:bCs/>
                <w:szCs w:val="21"/>
              </w:rPr>
              <w:t>污染源名称</w:t>
            </w:r>
          </w:p>
        </w:tc>
        <w:tc>
          <w:tcPr>
            <w:tcW w:w="1973" w:type="dxa"/>
            <w:tcBorders>
              <w:bottom w:val="single" w:color="auto" w:sz="4" w:space="0"/>
            </w:tcBorders>
            <w:vAlign w:val="center"/>
          </w:tcPr>
          <w:p>
            <w:pPr>
              <w:jc w:val="center"/>
              <w:rPr>
                <w:rFonts w:ascii="Times New Roman" w:hAnsi="Times New Roman"/>
                <w:b/>
                <w:bCs/>
                <w:szCs w:val="21"/>
              </w:rPr>
            </w:pPr>
            <w:r>
              <w:rPr>
                <w:rFonts w:ascii="Times New Roman" w:hAnsi="Times New Roman"/>
                <w:b/>
                <w:bCs/>
                <w:szCs w:val="21"/>
              </w:rPr>
              <w:t>标准名称</w:t>
            </w:r>
          </w:p>
        </w:tc>
        <w:tc>
          <w:tcPr>
            <w:tcW w:w="1311" w:type="dxa"/>
            <w:tcBorders>
              <w:bottom w:val="single" w:color="auto" w:sz="4" w:space="0"/>
            </w:tcBorders>
            <w:vAlign w:val="center"/>
          </w:tcPr>
          <w:p>
            <w:pPr>
              <w:jc w:val="center"/>
              <w:rPr>
                <w:rFonts w:ascii="Times New Roman" w:hAnsi="Times New Roman"/>
                <w:b/>
                <w:bCs/>
                <w:szCs w:val="21"/>
              </w:rPr>
            </w:pPr>
            <w:r>
              <w:rPr>
                <w:rFonts w:ascii="Times New Roman" w:hAnsi="Times New Roman"/>
                <w:b/>
                <w:bCs/>
                <w:szCs w:val="21"/>
              </w:rPr>
              <w:t>监测项目</w:t>
            </w:r>
          </w:p>
        </w:tc>
        <w:tc>
          <w:tcPr>
            <w:tcW w:w="1129" w:type="dxa"/>
            <w:tcBorders>
              <w:bottom w:val="single" w:color="auto" w:sz="4" w:space="0"/>
            </w:tcBorders>
            <w:vAlign w:val="center"/>
          </w:tcPr>
          <w:p>
            <w:pPr>
              <w:jc w:val="center"/>
              <w:rPr>
                <w:rFonts w:ascii="Times New Roman" w:hAnsi="Times New Roman"/>
                <w:b/>
                <w:bCs/>
                <w:szCs w:val="21"/>
              </w:rPr>
            </w:pPr>
            <w:r>
              <w:rPr>
                <w:rFonts w:ascii="Times New Roman" w:hAnsi="Times New Roman"/>
                <w:b/>
                <w:bCs/>
                <w:szCs w:val="21"/>
              </w:rPr>
              <w:t>标准限值（mg/m</w:t>
            </w:r>
            <w:r>
              <w:rPr>
                <w:rFonts w:ascii="Times New Roman" w:hAnsi="Times New Roman"/>
                <w:b/>
                <w:bCs/>
                <w:szCs w:val="21"/>
                <w:vertAlign w:val="superscript"/>
              </w:rPr>
              <w:t>3</w:t>
            </w:r>
            <w:r>
              <w:rPr>
                <w:rFonts w:ascii="Times New Roman" w:hAnsi="Times New Roman"/>
                <w:b/>
                <w:bCs/>
                <w:szCs w:val="21"/>
              </w:rPr>
              <w:t>）</w:t>
            </w:r>
          </w:p>
        </w:tc>
        <w:tc>
          <w:tcPr>
            <w:tcW w:w="898" w:type="dxa"/>
            <w:tcBorders>
              <w:bottom w:val="single" w:color="auto" w:sz="4" w:space="0"/>
            </w:tcBorders>
            <w:vAlign w:val="center"/>
          </w:tcPr>
          <w:p>
            <w:pPr>
              <w:jc w:val="center"/>
              <w:rPr>
                <w:rFonts w:ascii="Times New Roman" w:hAnsi="Times New Roman"/>
                <w:b/>
                <w:bCs/>
                <w:szCs w:val="21"/>
              </w:rPr>
            </w:pPr>
            <w:r>
              <w:rPr>
                <w:rFonts w:ascii="Times New Roman" w:hAnsi="Times New Roman"/>
                <w:b/>
                <w:bCs/>
                <w:szCs w:val="21"/>
              </w:rPr>
              <w:t>确定</w:t>
            </w:r>
          </w:p>
          <w:p>
            <w:pPr>
              <w:jc w:val="center"/>
              <w:rPr>
                <w:rFonts w:ascii="Times New Roman" w:hAnsi="Times New Roman"/>
                <w:b/>
                <w:bCs/>
                <w:szCs w:val="21"/>
              </w:rPr>
            </w:pPr>
            <w:r>
              <w:rPr>
                <w:rFonts w:ascii="Times New Roman" w:hAnsi="Times New Roman"/>
                <w:b/>
                <w:bCs/>
                <w:szCs w:val="21"/>
              </w:rPr>
              <w:t>依据</w:t>
            </w:r>
          </w:p>
        </w:tc>
        <w:tc>
          <w:tcPr>
            <w:tcW w:w="898" w:type="dxa"/>
            <w:tcBorders>
              <w:bottom w:val="single" w:color="auto" w:sz="4" w:space="0"/>
            </w:tcBorders>
            <w:vAlign w:val="center"/>
          </w:tcPr>
          <w:p>
            <w:pPr>
              <w:jc w:val="center"/>
              <w:rPr>
                <w:rFonts w:hint="default" w:ascii="Times New Roman" w:hAnsi="Times New Roman" w:eastAsia="宋体"/>
                <w:b/>
                <w:bCs/>
                <w:szCs w:val="21"/>
                <w:lang w:val="en-US" w:eastAsia="zh-CN"/>
              </w:rPr>
            </w:pPr>
            <w:r>
              <w:rPr>
                <w:rFonts w:hint="eastAsia" w:ascii="Times New Roman" w:hAnsi="Times New Roman"/>
                <w:b/>
                <w:bCs/>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805" w:type="dxa"/>
            <w:vMerge w:val="restart"/>
            <w:vAlign w:val="center"/>
          </w:tcPr>
          <w:p>
            <w:pPr>
              <w:adjustRightInd w:val="0"/>
              <w:snapToGrid w:val="0"/>
              <w:spacing w:line="260" w:lineRule="exact"/>
              <w:jc w:val="center"/>
              <w:rPr>
                <w:rFonts w:ascii="Times New Roman" w:hAnsi="Times New Roman"/>
                <w:szCs w:val="21"/>
              </w:rPr>
            </w:pPr>
            <w:r>
              <w:rPr>
                <w:rFonts w:hint="eastAsia" w:ascii="Times New Roman" w:hAnsi="Times New Roman"/>
                <w:szCs w:val="21"/>
                <w:lang w:eastAsia="zh-CN"/>
              </w:rPr>
              <w:t>固定源</w:t>
            </w:r>
            <w:r>
              <w:rPr>
                <w:rFonts w:ascii="Times New Roman" w:hAnsi="Times New Roman"/>
                <w:szCs w:val="21"/>
              </w:rPr>
              <w:t>废气</w:t>
            </w:r>
          </w:p>
        </w:tc>
        <w:tc>
          <w:tcPr>
            <w:tcW w:w="733" w:type="dxa"/>
            <w:vAlign w:val="center"/>
          </w:tcPr>
          <w:p>
            <w:pPr>
              <w:adjustRightInd w:val="0"/>
              <w:snapToGrid w:val="0"/>
              <w:spacing w:line="260" w:lineRule="exact"/>
              <w:jc w:val="center"/>
              <w:rPr>
                <w:rFonts w:ascii="Times New Roman" w:hAnsi="Times New Roman"/>
                <w:szCs w:val="21"/>
              </w:rPr>
            </w:pPr>
            <w:r>
              <w:rPr>
                <w:rFonts w:ascii="Times New Roman" w:hAnsi="Times New Roman"/>
                <w:szCs w:val="21"/>
              </w:rPr>
              <w:t>1</w:t>
            </w:r>
          </w:p>
        </w:tc>
        <w:tc>
          <w:tcPr>
            <w:tcW w:w="1307" w:type="dxa"/>
            <w:vAlign w:val="center"/>
          </w:tcPr>
          <w:p>
            <w:pPr>
              <w:adjustRightInd w:val="0"/>
              <w:snapToGrid w:val="0"/>
              <w:spacing w:line="26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DA001</w:t>
            </w:r>
          </w:p>
          <w:p>
            <w:pPr>
              <w:adjustRightInd w:val="0"/>
              <w:snapToGrid w:val="0"/>
              <w:spacing w:line="26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DA002</w:t>
            </w:r>
          </w:p>
          <w:p>
            <w:pPr>
              <w:adjustRightInd w:val="0"/>
              <w:snapToGrid w:val="0"/>
              <w:spacing w:line="26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DA003</w:t>
            </w:r>
          </w:p>
          <w:p>
            <w:pPr>
              <w:pStyle w:val="19"/>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DA00</w:t>
            </w:r>
            <w:r>
              <w:rPr>
                <w:rFonts w:hint="default" w:asciiTheme="minorEastAsia" w:hAnsiTheme="minorEastAsia" w:eastAsiaTheme="minorEastAsia" w:cstheme="minorEastAsia"/>
                <w:sz w:val="21"/>
                <w:szCs w:val="21"/>
                <w:lang w:val="en-US" w:eastAsia="zh-CN"/>
              </w:rPr>
              <w:t>4</w:t>
            </w:r>
          </w:p>
          <w:p>
            <w:pPr>
              <w:pStyle w:val="19"/>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cs="Times New Roman"/>
                <w:lang w:val="en-US" w:eastAsia="zh-CN"/>
              </w:rPr>
            </w:pPr>
            <w:r>
              <w:rPr>
                <w:rFonts w:hint="eastAsia" w:asciiTheme="minorEastAsia" w:hAnsiTheme="minorEastAsia" w:eastAsiaTheme="minorEastAsia" w:cstheme="minorEastAsia"/>
                <w:sz w:val="21"/>
                <w:szCs w:val="21"/>
                <w:lang w:val="en-US" w:eastAsia="zh-CN"/>
              </w:rPr>
              <w:t>DA006</w:t>
            </w:r>
          </w:p>
        </w:tc>
        <w:tc>
          <w:tcPr>
            <w:tcW w:w="1973"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ascii="Times New Roman" w:hAnsi="Times New Roman"/>
                <w:szCs w:val="21"/>
              </w:rPr>
            </w:pPr>
            <w:r>
              <w:rPr>
                <w:rFonts w:hint="eastAsia" w:ascii="宋体" w:hAnsi="宋体" w:eastAsia="宋体" w:cs="宋体"/>
                <w:sz w:val="21"/>
                <w:szCs w:val="21"/>
              </w:rPr>
              <w:t>《铸造行业大气污染物排放限值》（T/CFA 030802-2--2017）</w:t>
            </w:r>
          </w:p>
        </w:tc>
        <w:tc>
          <w:tcPr>
            <w:tcW w:w="1311" w:type="dxa"/>
            <w:vAlign w:val="center"/>
          </w:tcPr>
          <w:p>
            <w:pPr>
              <w:spacing w:line="360" w:lineRule="auto"/>
              <w:jc w:val="center"/>
              <w:textAlignment w:val="center"/>
              <w:rPr>
                <w:rFonts w:ascii="Times New Roman" w:hAnsi="Times New Roman"/>
                <w:bCs/>
                <w:szCs w:val="21"/>
              </w:rPr>
            </w:pPr>
            <w:r>
              <w:rPr>
                <w:rFonts w:ascii="Times New Roman" w:hAnsi="Times New Roman"/>
                <w:bCs/>
                <w:szCs w:val="21"/>
              </w:rPr>
              <w:t>颗粒物</w:t>
            </w:r>
          </w:p>
        </w:tc>
        <w:tc>
          <w:tcPr>
            <w:tcW w:w="1129" w:type="dxa"/>
            <w:vAlign w:val="center"/>
          </w:tcPr>
          <w:p>
            <w:pPr>
              <w:spacing w:line="360" w:lineRule="auto"/>
              <w:jc w:val="center"/>
              <w:textAlignment w:val="center"/>
              <w:rPr>
                <w:rFonts w:hint="default" w:ascii="Times New Roman" w:hAnsi="Times New Roman" w:eastAsia="宋体"/>
                <w:bCs/>
                <w:szCs w:val="21"/>
                <w:lang w:val="en-US" w:eastAsia="zh-CN"/>
              </w:rPr>
            </w:pPr>
            <w:r>
              <w:rPr>
                <w:rFonts w:hint="eastAsia" w:ascii="Times New Roman" w:hAnsi="Times New Roman"/>
                <w:bCs/>
                <w:szCs w:val="21"/>
                <w:lang w:val="en-US" w:eastAsia="zh-CN"/>
              </w:rPr>
              <w:t>15</w:t>
            </w:r>
          </w:p>
        </w:tc>
        <w:tc>
          <w:tcPr>
            <w:tcW w:w="898" w:type="dxa"/>
            <w:vMerge w:val="restart"/>
            <w:vAlign w:val="center"/>
          </w:tcPr>
          <w:p>
            <w:pPr>
              <w:adjustRightInd w:val="0"/>
              <w:snapToGrid w:val="0"/>
              <w:spacing w:line="260" w:lineRule="exact"/>
              <w:jc w:val="center"/>
              <w:rPr>
                <w:rFonts w:ascii="Times New Roman" w:hAnsi="Times New Roman"/>
                <w:spacing w:val="-16"/>
                <w:szCs w:val="21"/>
              </w:rPr>
            </w:pPr>
            <w:r>
              <w:rPr>
                <w:rFonts w:hint="eastAsia" w:ascii="Times New Roman" w:hAnsi="Times New Roman"/>
                <w:bCs/>
                <w:szCs w:val="21"/>
                <w:lang w:eastAsia="zh-CN"/>
              </w:rPr>
              <w:t>排污许可证</w:t>
            </w:r>
          </w:p>
        </w:tc>
        <w:tc>
          <w:tcPr>
            <w:tcW w:w="898" w:type="dxa"/>
            <w:vAlign w:val="center"/>
          </w:tcPr>
          <w:p>
            <w:pPr>
              <w:adjustRightInd w:val="0"/>
              <w:snapToGrid w:val="0"/>
              <w:spacing w:line="260" w:lineRule="exact"/>
              <w:jc w:val="center"/>
              <w:rPr>
                <w:rFonts w:hint="eastAsia" w:ascii="Times New Roman" w:hAnsi="Times New Roman"/>
                <w:bCs/>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805" w:type="dxa"/>
            <w:vMerge w:val="continue"/>
            <w:vAlign w:val="center"/>
          </w:tcPr>
          <w:p>
            <w:pPr>
              <w:adjustRightInd w:val="0"/>
              <w:snapToGrid w:val="0"/>
              <w:spacing w:line="260" w:lineRule="exact"/>
              <w:jc w:val="center"/>
              <w:rPr>
                <w:rFonts w:hint="eastAsia" w:ascii="Times New Roman" w:hAnsi="Times New Roman"/>
                <w:szCs w:val="21"/>
                <w:lang w:eastAsia="zh-CN"/>
              </w:rPr>
            </w:pPr>
          </w:p>
        </w:tc>
        <w:tc>
          <w:tcPr>
            <w:tcW w:w="733" w:type="dxa"/>
            <w:vMerge w:val="restart"/>
            <w:vAlign w:val="center"/>
          </w:tcPr>
          <w:p>
            <w:pPr>
              <w:adjustRightInd w:val="0"/>
              <w:snapToGrid w:val="0"/>
              <w:spacing w:line="260" w:lineRule="exact"/>
              <w:jc w:val="center"/>
              <w:rPr>
                <w:rFonts w:hint="eastAsia" w:ascii="Times New Roman" w:hAnsi="Times New Roman"/>
                <w:szCs w:val="21"/>
                <w:lang w:val="en-US" w:eastAsia="zh-CN"/>
              </w:rPr>
            </w:pPr>
            <w:r>
              <w:rPr>
                <w:rFonts w:hint="eastAsia" w:ascii="Times New Roman" w:hAnsi="Times New Roman"/>
                <w:szCs w:val="21"/>
                <w:lang w:val="en-US" w:eastAsia="zh-CN"/>
              </w:rPr>
              <w:t>2</w:t>
            </w:r>
          </w:p>
          <w:p>
            <w:pPr>
              <w:adjustRightInd w:val="0"/>
              <w:snapToGrid w:val="0"/>
              <w:spacing w:line="260" w:lineRule="exact"/>
              <w:jc w:val="center"/>
              <w:rPr>
                <w:rFonts w:hint="default" w:ascii="Times New Roman" w:hAnsi="Times New Roman"/>
                <w:szCs w:val="21"/>
                <w:lang w:val="en-US" w:eastAsia="zh-CN"/>
              </w:rPr>
            </w:pPr>
          </w:p>
          <w:p>
            <w:pPr>
              <w:adjustRightInd w:val="0"/>
              <w:snapToGrid w:val="0"/>
              <w:spacing w:line="260" w:lineRule="exact"/>
              <w:jc w:val="center"/>
              <w:rPr>
                <w:rFonts w:hint="default" w:ascii="Times New Roman" w:hAnsi="Times New Roman"/>
                <w:szCs w:val="21"/>
                <w:lang w:val="en-US" w:eastAsia="zh-CN"/>
              </w:rPr>
            </w:pPr>
          </w:p>
        </w:tc>
        <w:tc>
          <w:tcPr>
            <w:tcW w:w="1307" w:type="dxa"/>
            <w:vMerge w:val="restart"/>
            <w:vAlign w:val="center"/>
          </w:tcPr>
          <w:p>
            <w:pPr>
              <w:adjustRightInd w:val="0"/>
              <w:snapToGrid w:val="0"/>
              <w:spacing w:line="260" w:lineRule="exact"/>
              <w:jc w:val="center"/>
              <w:rPr>
                <w:rFonts w:hint="eastAsia" w:asciiTheme="minorEastAsia" w:hAnsiTheme="minorEastAsia" w:eastAsiaTheme="minorEastAsia" w:cstheme="minorEastAsia"/>
                <w:sz w:val="21"/>
                <w:szCs w:val="21"/>
                <w:lang w:val="en-US" w:eastAsia="zh-CN"/>
              </w:rPr>
            </w:pPr>
          </w:p>
          <w:p>
            <w:pPr>
              <w:adjustRightInd w:val="0"/>
              <w:snapToGrid w:val="0"/>
              <w:spacing w:line="26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DA005</w:t>
            </w:r>
          </w:p>
          <w:p>
            <w:pPr>
              <w:adjustRightInd w:val="0"/>
              <w:snapToGrid w:val="0"/>
              <w:spacing w:line="260" w:lineRule="exact"/>
              <w:jc w:val="center"/>
              <w:rPr>
                <w:rFonts w:hint="default" w:ascii="Times New Roman" w:hAnsi="Times New Roman"/>
                <w:szCs w:val="21"/>
                <w:lang w:val="en-US" w:eastAsia="zh-CN"/>
              </w:rPr>
            </w:pPr>
            <w:r>
              <w:rPr>
                <w:rFonts w:hint="eastAsia" w:asciiTheme="minorEastAsia" w:hAnsiTheme="minorEastAsia" w:eastAsiaTheme="minorEastAsia" w:cstheme="minorEastAsia"/>
                <w:sz w:val="21"/>
                <w:szCs w:val="21"/>
                <w:lang w:val="en-US" w:eastAsia="zh-CN"/>
              </w:rPr>
              <w:t>DA008</w:t>
            </w:r>
          </w:p>
        </w:tc>
        <w:tc>
          <w:tcPr>
            <w:tcW w:w="1973" w:type="dxa"/>
            <w:vMerge w:val="restart"/>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color w:val="000000"/>
              </w:rPr>
            </w:pPr>
            <w:r>
              <w:rPr>
                <w:rFonts w:hint="eastAsia"/>
                <w:color w:val="000000"/>
                <w:lang w:val="en-US"/>
              </w:rPr>
              <w:t>《山西省重点行业挥发性有机物（VOCs）2017年专项治理方案》</w:t>
            </w:r>
          </w:p>
        </w:tc>
        <w:tc>
          <w:tcPr>
            <w:tcW w:w="1311" w:type="dxa"/>
            <w:vAlign w:val="center"/>
          </w:tcPr>
          <w:p>
            <w:pPr>
              <w:spacing w:line="360" w:lineRule="auto"/>
              <w:jc w:val="center"/>
              <w:textAlignment w:val="center"/>
              <w:rPr>
                <w:rFonts w:ascii="Times New Roman" w:hAnsi="Times New Roman"/>
                <w:bCs/>
                <w:szCs w:val="21"/>
              </w:rPr>
            </w:pPr>
            <w:r>
              <w:rPr>
                <w:rFonts w:hint="eastAsia" w:ascii="Times New Roman" w:hAnsi="Times New Roman"/>
                <w:szCs w:val="21"/>
                <w:lang w:eastAsia="zh-CN"/>
              </w:rPr>
              <w:t>非甲烷总烃</w:t>
            </w:r>
          </w:p>
        </w:tc>
        <w:tc>
          <w:tcPr>
            <w:tcW w:w="1129" w:type="dxa"/>
            <w:vAlign w:val="center"/>
          </w:tcPr>
          <w:p>
            <w:pPr>
              <w:spacing w:line="360" w:lineRule="auto"/>
              <w:jc w:val="center"/>
              <w:textAlignment w:val="center"/>
              <w:rPr>
                <w:rFonts w:hint="default" w:ascii="Times New Roman" w:hAnsi="Times New Roman"/>
                <w:bCs/>
                <w:szCs w:val="21"/>
                <w:lang w:val="en-US" w:eastAsia="zh-CN"/>
              </w:rPr>
            </w:pPr>
            <w:r>
              <w:rPr>
                <w:rFonts w:hint="eastAsia" w:ascii="Times New Roman" w:hAnsi="Times New Roman"/>
                <w:bCs/>
                <w:szCs w:val="21"/>
                <w:lang w:val="en-US" w:eastAsia="zh-CN"/>
              </w:rPr>
              <w:t>60</w:t>
            </w:r>
          </w:p>
        </w:tc>
        <w:tc>
          <w:tcPr>
            <w:tcW w:w="898" w:type="dxa"/>
            <w:vMerge w:val="continue"/>
            <w:vAlign w:val="center"/>
          </w:tcPr>
          <w:p>
            <w:pPr>
              <w:adjustRightInd w:val="0"/>
              <w:snapToGrid w:val="0"/>
              <w:spacing w:line="260" w:lineRule="exact"/>
              <w:jc w:val="center"/>
              <w:rPr>
                <w:rFonts w:hint="eastAsia" w:ascii="Times New Roman" w:hAnsi="Times New Roman"/>
                <w:bCs/>
                <w:szCs w:val="21"/>
                <w:lang w:eastAsia="zh-CN"/>
              </w:rPr>
            </w:pPr>
          </w:p>
        </w:tc>
        <w:tc>
          <w:tcPr>
            <w:tcW w:w="898" w:type="dxa"/>
            <w:vAlign w:val="center"/>
          </w:tcPr>
          <w:p>
            <w:pPr>
              <w:adjustRightInd w:val="0"/>
              <w:snapToGrid w:val="0"/>
              <w:spacing w:line="260" w:lineRule="exact"/>
              <w:jc w:val="center"/>
              <w:rPr>
                <w:rFonts w:hint="eastAsia" w:ascii="Times New Roman" w:hAnsi="Times New Roman"/>
                <w:bCs/>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05" w:type="dxa"/>
            <w:vMerge w:val="continue"/>
            <w:vAlign w:val="center"/>
          </w:tcPr>
          <w:p>
            <w:pPr>
              <w:adjustRightInd w:val="0"/>
              <w:snapToGrid w:val="0"/>
              <w:spacing w:line="260" w:lineRule="exact"/>
              <w:jc w:val="center"/>
              <w:rPr>
                <w:rFonts w:hint="eastAsia" w:ascii="Times New Roman" w:hAnsi="Times New Roman"/>
                <w:szCs w:val="21"/>
                <w:lang w:eastAsia="zh-CN"/>
              </w:rPr>
            </w:pPr>
          </w:p>
        </w:tc>
        <w:tc>
          <w:tcPr>
            <w:tcW w:w="733" w:type="dxa"/>
            <w:vMerge w:val="continue"/>
            <w:vAlign w:val="center"/>
          </w:tcPr>
          <w:p>
            <w:pPr>
              <w:adjustRightInd w:val="0"/>
              <w:snapToGrid w:val="0"/>
              <w:spacing w:line="260" w:lineRule="exact"/>
              <w:jc w:val="center"/>
              <w:rPr>
                <w:rFonts w:hint="default" w:ascii="Times New Roman" w:hAnsi="Times New Roman"/>
                <w:szCs w:val="21"/>
                <w:lang w:val="en-US" w:eastAsia="zh-CN"/>
              </w:rPr>
            </w:pPr>
          </w:p>
        </w:tc>
        <w:tc>
          <w:tcPr>
            <w:tcW w:w="1307" w:type="dxa"/>
            <w:vMerge w:val="continue"/>
            <w:vAlign w:val="center"/>
          </w:tcPr>
          <w:p>
            <w:pPr>
              <w:adjustRightInd w:val="0"/>
              <w:snapToGrid w:val="0"/>
              <w:spacing w:line="260" w:lineRule="exact"/>
              <w:jc w:val="center"/>
              <w:rPr>
                <w:rFonts w:hint="eastAsia" w:ascii="Times New Roman" w:hAnsi="Times New Roman"/>
                <w:szCs w:val="21"/>
                <w:lang w:eastAsia="zh-CN"/>
              </w:rPr>
            </w:pPr>
          </w:p>
        </w:tc>
        <w:tc>
          <w:tcPr>
            <w:tcW w:w="1973"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color w:val="000000"/>
              </w:rPr>
            </w:pPr>
          </w:p>
        </w:tc>
        <w:tc>
          <w:tcPr>
            <w:tcW w:w="1311" w:type="dxa"/>
            <w:vAlign w:val="center"/>
          </w:tcPr>
          <w:p>
            <w:pPr>
              <w:spacing w:line="360" w:lineRule="auto"/>
              <w:jc w:val="center"/>
              <w:textAlignment w:val="center"/>
              <w:rPr>
                <w:rFonts w:hint="eastAsia" w:ascii="Times New Roman" w:hAnsi="Times New Roman"/>
                <w:szCs w:val="21"/>
                <w:lang w:eastAsia="zh-CN"/>
              </w:rPr>
            </w:pPr>
            <w:r>
              <w:rPr>
                <w:rFonts w:hint="eastAsia" w:ascii="Times New Roman" w:hAnsi="Times New Roman"/>
                <w:szCs w:val="21"/>
                <w:lang w:eastAsia="zh-CN"/>
              </w:rPr>
              <w:t>苯</w:t>
            </w:r>
          </w:p>
        </w:tc>
        <w:tc>
          <w:tcPr>
            <w:tcW w:w="1129" w:type="dxa"/>
            <w:vAlign w:val="center"/>
          </w:tcPr>
          <w:p>
            <w:pPr>
              <w:spacing w:line="360" w:lineRule="auto"/>
              <w:jc w:val="center"/>
              <w:textAlignment w:val="center"/>
              <w:rPr>
                <w:rFonts w:hint="default" w:ascii="Times New Roman" w:hAnsi="Times New Roman"/>
                <w:bCs/>
                <w:szCs w:val="21"/>
                <w:lang w:val="en-US" w:eastAsia="zh-CN"/>
              </w:rPr>
            </w:pPr>
            <w:r>
              <w:rPr>
                <w:rFonts w:hint="eastAsia" w:ascii="Times New Roman" w:hAnsi="Times New Roman"/>
                <w:bCs/>
                <w:szCs w:val="21"/>
                <w:lang w:val="en-US" w:eastAsia="zh-CN"/>
              </w:rPr>
              <w:t>1</w:t>
            </w:r>
          </w:p>
        </w:tc>
        <w:tc>
          <w:tcPr>
            <w:tcW w:w="898" w:type="dxa"/>
            <w:vMerge w:val="continue"/>
            <w:vAlign w:val="center"/>
          </w:tcPr>
          <w:p>
            <w:pPr>
              <w:adjustRightInd w:val="0"/>
              <w:snapToGrid w:val="0"/>
              <w:spacing w:line="260" w:lineRule="exact"/>
              <w:jc w:val="center"/>
              <w:rPr>
                <w:rFonts w:hint="eastAsia" w:ascii="Times New Roman" w:hAnsi="Times New Roman"/>
                <w:bCs/>
                <w:szCs w:val="21"/>
                <w:lang w:eastAsia="zh-CN"/>
              </w:rPr>
            </w:pPr>
          </w:p>
        </w:tc>
        <w:tc>
          <w:tcPr>
            <w:tcW w:w="898" w:type="dxa"/>
            <w:vAlign w:val="center"/>
          </w:tcPr>
          <w:p>
            <w:pPr>
              <w:adjustRightInd w:val="0"/>
              <w:snapToGrid w:val="0"/>
              <w:spacing w:line="260" w:lineRule="exact"/>
              <w:jc w:val="center"/>
              <w:rPr>
                <w:rFonts w:hint="eastAsia" w:ascii="Times New Roman" w:hAnsi="Times New Roman"/>
                <w:bCs/>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805" w:type="dxa"/>
            <w:vMerge w:val="continue"/>
            <w:vAlign w:val="center"/>
          </w:tcPr>
          <w:p>
            <w:pPr>
              <w:adjustRightInd w:val="0"/>
              <w:snapToGrid w:val="0"/>
              <w:spacing w:line="260" w:lineRule="exact"/>
              <w:jc w:val="center"/>
              <w:rPr>
                <w:rFonts w:hint="eastAsia" w:ascii="Times New Roman" w:hAnsi="Times New Roman"/>
                <w:szCs w:val="21"/>
                <w:lang w:eastAsia="zh-CN"/>
              </w:rPr>
            </w:pPr>
          </w:p>
        </w:tc>
        <w:tc>
          <w:tcPr>
            <w:tcW w:w="733" w:type="dxa"/>
            <w:vMerge w:val="continue"/>
            <w:vAlign w:val="center"/>
          </w:tcPr>
          <w:p>
            <w:pPr>
              <w:adjustRightInd w:val="0"/>
              <w:snapToGrid w:val="0"/>
              <w:spacing w:line="260" w:lineRule="exact"/>
              <w:jc w:val="center"/>
              <w:rPr>
                <w:rFonts w:hint="default" w:ascii="Times New Roman" w:hAnsi="Times New Roman"/>
                <w:szCs w:val="21"/>
                <w:lang w:val="en-US" w:eastAsia="zh-CN"/>
              </w:rPr>
            </w:pPr>
          </w:p>
        </w:tc>
        <w:tc>
          <w:tcPr>
            <w:tcW w:w="1307" w:type="dxa"/>
            <w:vMerge w:val="continue"/>
            <w:vAlign w:val="center"/>
          </w:tcPr>
          <w:p>
            <w:pPr>
              <w:adjustRightInd w:val="0"/>
              <w:snapToGrid w:val="0"/>
              <w:spacing w:line="260" w:lineRule="exact"/>
              <w:jc w:val="center"/>
              <w:rPr>
                <w:rFonts w:hint="eastAsia" w:ascii="Times New Roman" w:hAnsi="Times New Roman"/>
                <w:szCs w:val="21"/>
                <w:lang w:eastAsia="zh-CN"/>
              </w:rPr>
            </w:pPr>
          </w:p>
        </w:tc>
        <w:tc>
          <w:tcPr>
            <w:tcW w:w="1973"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color w:val="auto"/>
              </w:rPr>
            </w:pPr>
            <w:r>
              <w:rPr>
                <w:rFonts w:hint="eastAsia" w:ascii="宋体" w:hAnsi="宋体" w:eastAsia="宋体" w:cs="宋体"/>
                <w:color w:val="auto"/>
                <w:sz w:val="21"/>
                <w:szCs w:val="21"/>
              </w:rPr>
              <w:t>《铸造行业大气污染物排放限值》（T/CFA 030802-2--2017）</w:t>
            </w:r>
          </w:p>
        </w:tc>
        <w:tc>
          <w:tcPr>
            <w:tcW w:w="1311" w:type="dxa"/>
            <w:vAlign w:val="center"/>
          </w:tcPr>
          <w:p>
            <w:pPr>
              <w:spacing w:line="360" w:lineRule="auto"/>
              <w:jc w:val="center"/>
              <w:textAlignment w:val="center"/>
              <w:rPr>
                <w:rFonts w:hint="eastAsia" w:ascii="Times New Roman" w:hAnsi="Times New Roman"/>
                <w:color w:val="auto"/>
                <w:szCs w:val="21"/>
                <w:lang w:eastAsia="zh-CN"/>
              </w:rPr>
            </w:pPr>
            <w:r>
              <w:rPr>
                <w:rFonts w:ascii="Times New Roman" w:hAnsi="Times New Roman"/>
                <w:bCs/>
                <w:color w:val="auto"/>
                <w:szCs w:val="21"/>
              </w:rPr>
              <w:t>颗粒物</w:t>
            </w:r>
          </w:p>
        </w:tc>
        <w:tc>
          <w:tcPr>
            <w:tcW w:w="1129" w:type="dxa"/>
            <w:vAlign w:val="center"/>
          </w:tcPr>
          <w:p>
            <w:pPr>
              <w:spacing w:line="360" w:lineRule="auto"/>
              <w:jc w:val="center"/>
              <w:textAlignment w:val="center"/>
              <w:rPr>
                <w:rFonts w:hint="eastAsia" w:ascii="Times New Roman" w:hAnsi="Times New Roman"/>
                <w:bCs/>
                <w:color w:val="auto"/>
                <w:szCs w:val="21"/>
                <w:lang w:val="en-US" w:eastAsia="zh-CN"/>
              </w:rPr>
            </w:pPr>
            <w:r>
              <w:rPr>
                <w:rFonts w:hint="eastAsia" w:ascii="Times New Roman" w:hAnsi="Times New Roman"/>
                <w:bCs/>
                <w:color w:val="auto"/>
                <w:szCs w:val="21"/>
                <w:lang w:val="en-US" w:eastAsia="zh-CN"/>
              </w:rPr>
              <w:t>15</w:t>
            </w:r>
          </w:p>
        </w:tc>
        <w:tc>
          <w:tcPr>
            <w:tcW w:w="898" w:type="dxa"/>
            <w:vMerge w:val="continue"/>
            <w:vAlign w:val="center"/>
          </w:tcPr>
          <w:p>
            <w:pPr>
              <w:adjustRightInd w:val="0"/>
              <w:snapToGrid w:val="0"/>
              <w:spacing w:line="260" w:lineRule="exact"/>
              <w:jc w:val="center"/>
              <w:rPr>
                <w:rFonts w:hint="eastAsia" w:ascii="Times New Roman" w:hAnsi="Times New Roman"/>
                <w:bCs/>
                <w:szCs w:val="21"/>
                <w:lang w:eastAsia="zh-CN"/>
              </w:rPr>
            </w:pPr>
          </w:p>
        </w:tc>
        <w:tc>
          <w:tcPr>
            <w:tcW w:w="898" w:type="dxa"/>
            <w:vAlign w:val="center"/>
          </w:tcPr>
          <w:p>
            <w:pPr>
              <w:adjustRightInd w:val="0"/>
              <w:snapToGrid w:val="0"/>
              <w:spacing w:line="260" w:lineRule="exact"/>
              <w:jc w:val="center"/>
              <w:rPr>
                <w:rFonts w:hint="eastAsia" w:ascii="Times New Roman" w:hAnsi="Times New Roman"/>
                <w:bCs/>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05" w:type="dxa"/>
            <w:vMerge w:val="restart"/>
            <w:vAlign w:val="center"/>
          </w:tcPr>
          <w:p>
            <w:pPr>
              <w:adjustRightInd w:val="0"/>
              <w:snapToGrid w:val="0"/>
              <w:spacing w:line="260" w:lineRule="exact"/>
              <w:jc w:val="center"/>
              <w:rPr>
                <w:rFonts w:ascii="Times New Roman" w:hAnsi="Times New Roman"/>
                <w:szCs w:val="21"/>
              </w:rPr>
            </w:pPr>
            <w:r>
              <w:rPr>
                <w:rFonts w:ascii="Times New Roman" w:hAnsi="Times New Roman"/>
                <w:szCs w:val="21"/>
              </w:rPr>
              <w:t>无组织</w:t>
            </w:r>
          </w:p>
          <w:p>
            <w:pPr>
              <w:adjustRightInd w:val="0"/>
              <w:snapToGrid w:val="0"/>
              <w:spacing w:line="260" w:lineRule="exact"/>
              <w:jc w:val="center"/>
              <w:rPr>
                <w:rFonts w:ascii="Times New Roman" w:hAnsi="Times New Roman"/>
                <w:szCs w:val="21"/>
              </w:rPr>
            </w:pPr>
            <w:r>
              <w:rPr>
                <w:rFonts w:ascii="Times New Roman" w:hAnsi="Times New Roman"/>
                <w:szCs w:val="21"/>
              </w:rPr>
              <w:t>废气</w:t>
            </w:r>
          </w:p>
        </w:tc>
        <w:tc>
          <w:tcPr>
            <w:tcW w:w="733" w:type="dxa"/>
            <w:vMerge w:val="restart"/>
            <w:vAlign w:val="center"/>
          </w:tcPr>
          <w:p>
            <w:pPr>
              <w:adjustRightInd w:val="0"/>
              <w:snapToGrid w:val="0"/>
              <w:spacing w:line="260" w:lineRule="exact"/>
              <w:jc w:val="center"/>
              <w:rPr>
                <w:rFonts w:hint="eastAsia" w:ascii="Times New Roman" w:hAnsi="Times New Roman" w:eastAsia="宋体"/>
                <w:szCs w:val="21"/>
                <w:lang w:eastAsia="zh-CN"/>
              </w:rPr>
            </w:pPr>
            <w:r>
              <w:rPr>
                <w:rFonts w:hint="eastAsia" w:ascii="Times New Roman" w:hAnsi="Times New Roman"/>
                <w:szCs w:val="21"/>
                <w:lang w:val="en-US" w:eastAsia="zh-CN"/>
              </w:rPr>
              <w:t>3</w:t>
            </w:r>
          </w:p>
        </w:tc>
        <w:tc>
          <w:tcPr>
            <w:tcW w:w="1307" w:type="dxa"/>
            <w:vMerge w:val="restart"/>
            <w:vAlign w:val="center"/>
          </w:tcPr>
          <w:p>
            <w:pPr>
              <w:adjustRightInd w:val="0"/>
              <w:snapToGrid w:val="0"/>
              <w:spacing w:line="260" w:lineRule="exact"/>
              <w:jc w:val="center"/>
              <w:rPr>
                <w:rFonts w:ascii="Times New Roman" w:hAnsi="Times New Roman"/>
                <w:szCs w:val="21"/>
              </w:rPr>
            </w:pPr>
            <w:r>
              <w:rPr>
                <w:rFonts w:ascii="Times New Roman" w:hAnsi="Times New Roman"/>
                <w:szCs w:val="21"/>
              </w:rPr>
              <w:t>厂界</w:t>
            </w:r>
          </w:p>
        </w:tc>
        <w:tc>
          <w:tcPr>
            <w:tcW w:w="1973"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ascii="Times New Roman" w:hAnsi="Times New Roman"/>
                <w:color w:val="auto"/>
                <w:spacing w:val="-16"/>
                <w:szCs w:val="21"/>
              </w:rPr>
            </w:pPr>
            <w:r>
              <w:rPr>
                <w:rFonts w:hint="eastAsia"/>
                <w:color w:val="auto"/>
              </w:rPr>
              <w:t>《</w:t>
            </w:r>
            <w:r>
              <w:rPr>
                <w:rFonts w:hint="eastAsia"/>
                <w:color w:val="auto"/>
                <w:lang w:val="en-US" w:eastAsia="zh-CN"/>
              </w:rPr>
              <w:t>大气污染物综合排放标准</w:t>
            </w:r>
            <w:r>
              <w:rPr>
                <w:rFonts w:hint="eastAsia"/>
                <w:color w:val="auto"/>
              </w:rPr>
              <w:t xml:space="preserve">》( </w:t>
            </w:r>
            <w:r>
              <w:rPr>
                <w:rFonts w:hint="eastAsia"/>
                <w:color w:val="auto"/>
                <w:lang w:val="en-US" w:eastAsia="zh-CN"/>
              </w:rPr>
              <w:t>GB16297-1996</w:t>
            </w:r>
            <w:r>
              <w:rPr>
                <w:rFonts w:hint="eastAsia"/>
                <w:color w:val="auto"/>
              </w:rPr>
              <w:t>)</w:t>
            </w:r>
          </w:p>
        </w:tc>
        <w:tc>
          <w:tcPr>
            <w:tcW w:w="1311" w:type="dxa"/>
            <w:vAlign w:val="center"/>
          </w:tcPr>
          <w:p>
            <w:pPr>
              <w:spacing w:line="360" w:lineRule="auto"/>
              <w:jc w:val="center"/>
              <w:textAlignment w:val="center"/>
              <w:rPr>
                <w:rFonts w:ascii="Times New Roman" w:hAnsi="Times New Roman"/>
                <w:color w:val="auto"/>
                <w:szCs w:val="21"/>
              </w:rPr>
            </w:pPr>
            <w:r>
              <w:rPr>
                <w:rFonts w:ascii="Times New Roman" w:hAnsi="Times New Roman"/>
                <w:bCs/>
                <w:color w:val="auto"/>
                <w:szCs w:val="21"/>
              </w:rPr>
              <w:t>颗粒物</w:t>
            </w:r>
          </w:p>
        </w:tc>
        <w:tc>
          <w:tcPr>
            <w:tcW w:w="1129" w:type="dxa"/>
            <w:vAlign w:val="center"/>
          </w:tcPr>
          <w:p>
            <w:pPr>
              <w:spacing w:line="360" w:lineRule="auto"/>
              <w:jc w:val="center"/>
              <w:textAlignment w:val="center"/>
              <w:rPr>
                <w:rFonts w:hint="default" w:ascii="Times New Roman" w:hAnsi="Times New Roman" w:eastAsia="宋体"/>
                <w:bCs/>
                <w:color w:val="auto"/>
                <w:szCs w:val="21"/>
                <w:lang w:val="en-US" w:eastAsia="zh-CN"/>
              </w:rPr>
            </w:pPr>
            <w:r>
              <w:rPr>
                <w:rFonts w:hint="eastAsia" w:ascii="Times New Roman" w:hAnsi="Times New Roman"/>
                <w:bCs/>
                <w:color w:val="auto"/>
                <w:szCs w:val="21"/>
                <w:lang w:val="en-US" w:eastAsia="zh-CN"/>
              </w:rPr>
              <w:t>1.0</w:t>
            </w:r>
          </w:p>
        </w:tc>
        <w:tc>
          <w:tcPr>
            <w:tcW w:w="898" w:type="dxa"/>
            <w:vMerge w:val="continue"/>
            <w:vAlign w:val="center"/>
          </w:tcPr>
          <w:p>
            <w:pPr>
              <w:adjustRightInd w:val="0"/>
              <w:snapToGrid w:val="0"/>
              <w:spacing w:line="260" w:lineRule="exact"/>
              <w:jc w:val="center"/>
              <w:rPr>
                <w:rFonts w:ascii="Times New Roman" w:hAnsi="Times New Roman"/>
                <w:szCs w:val="21"/>
              </w:rPr>
            </w:pPr>
          </w:p>
        </w:tc>
        <w:tc>
          <w:tcPr>
            <w:tcW w:w="898" w:type="dxa"/>
            <w:vAlign w:val="center"/>
          </w:tcPr>
          <w:p>
            <w:pPr>
              <w:adjustRightInd w:val="0"/>
              <w:snapToGrid w:val="0"/>
              <w:spacing w:line="260" w:lineRule="exac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05"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pPr>
          </w:p>
        </w:tc>
        <w:tc>
          <w:tcPr>
            <w:tcW w:w="733"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pPr>
          </w:p>
        </w:tc>
        <w:tc>
          <w:tcPr>
            <w:tcW w:w="1307"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pPr>
          </w:p>
        </w:tc>
        <w:tc>
          <w:tcPr>
            <w:tcW w:w="1973"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color w:val="auto"/>
              </w:rPr>
            </w:pPr>
            <w:r>
              <w:rPr>
                <w:rFonts w:hint="eastAsia"/>
                <w:color w:val="auto"/>
                <w:lang w:val="en-US"/>
              </w:rPr>
              <w:t>《山西省重点行业挥发性有机物（VOCs）2017年专项治理方案》</w:t>
            </w:r>
          </w:p>
        </w:tc>
        <w:tc>
          <w:tcPr>
            <w:tcW w:w="1311"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eastAsia="宋体"/>
                <w:color w:val="auto"/>
                <w:lang w:val="en-US" w:eastAsia="zh-CN"/>
              </w:rPr>
            </w:pPr>
            <w:r>
              <w:rPr>
                <w:rFonts w:hint="eastAsia"/>
                <w:color w:val="auto"/>
                <w:lang w:val="en-US" w:eastAsia="zh-CN"/>
              </w:rPr>
              <w:t>非甲烷总烃</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default" w:eastAsia="宋体"/>
                <w:color w:val="auto"/>
                <w:lang w:val="en-US" w:eastAsia="zh-CN"/>
              </w:rPr>
            </w:pPr>
            <w:r>
              <w:rPr>
                <w:rFonts w:hint="eastAsia"/>
                <w:color w:val="auto"/>
                <w:lang w:val="en-US" w:eastAsia="zh-CN"/>
              </w:rPr>
              <w:t>2.0</w:t>
            </w:r>
          </w:p>
        </w:tc>
        <w:tc>
          <w:tcPr>
            <w:tcW w:w="898"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color w:val="000000"/>
              </w:rPr>
            </w:pPr>
          </w:p>
        </w:tc>
        <w:tc>
          <w:tcPr>
            <w:tcW w:w="898"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05"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pPr>
          </w:p>
        </w:tc>
        <w:tc>
          <w:tcPr>
            <w:tcW w:w="733"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pPr>
          </w:p>
        </w:tc>
        <w:tc>
          <w:tcPr>
            <w:tcW w:w="1307" w:type="dxa"/>
            <w:vMerge w:val="restart"/>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eastAsia="宋体"/>
                <w:color w:val="auto"/>
                <w:lang w:eastAsia="zh-CN"/>
              </w:rPr>
            </w:pPr>
            <w:r>
              <w:rPr>
                <w:rFonts w:hint="eastAsia"/>
                <w:color w:val="auto"/>
                <w:lang w:eastAsia="zh-CN"/>
              </w:rPr>
              <w:t>厂内</w:t>
            </w:r>
          </w:p>
        </w:tc>
        <w:tc>
          <w:tcPr>
            <w:tcW w:w="1973"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color w:val="auto"/>
                <w:lang w:val="en-US"/>
              </w:rPr>
            </w:pPr>
            <w:r>
              <w:rPr>
                <w:rFonts w:hint="eastAsia"/>
                <w:color w:val="auto"/>
                <w:lang w:val="en-US"/>
              </w:rPr>
              <w:t>《挥发性有机物无组织排放控制标准》（GB37822-2019）</w:t>
            </w:r>
          </w:p>
        </w:tc>
        <w:tc>
          <w:tcPr>
            <w:tcW w:w="1311"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color w:val="auto"/>
                <w:lang w:val="en-US" w:eastAsia="zh-CN"/>
              </w:rPr>
            </w:pPr>
            <w:r>
              <w:rPr>
                <w:rFonts w:hint="eastAsia"/>
                <w:color w:val="auto"/>
                <w:lang w:val="en-US" w:eastAsia="zh-CN"/>
              </w:rPr>
              <w:t>非甲烷总烃</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default"/>
                <w:color w:val="auto"/>
                <w:lang w:val="en-US" w:eastAsia="zh-CN"/>
              </w:rPr>
            </w:pPr>
            <w:r>
              <w:rPr>
                <w:rFonts w:hint="eastAsia"/>
                <w:color w:val="auto"/>
                <w:lang w:val="en-US" w:eastAsia="zh-CN"/>
              </w:rPr>
              <w:t>20</w:t>
            </w:r>
          </w:p>
        </w:tc>
        <w:tc>
          <w:tcPr>
            <w:tcW w:w="898"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color w:val="auto"/>
              </w:rPr>
            </w:pPr>
          </w:p>
        </w:tc>
        <w:tc>
          <w:tcPr>
            <w:tcW w:w="898"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color w:val="auto"/>
                <w:lang w:val="en-US" w:eastAsia="zh-CN"/>
              </w:rPr>
            </w:pPr>
            <w:r>
              <w:rPr>
                <w:rFonts w:hint="eastAsia"/>
                <w:color w:val="auto"/>
                <w:lang w:val="en-US" w:eastAsia="zh-CN"/>
              </w:rPr>
              <w:t>监控点处任意一次浓度值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05"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pPr>
          </w:p>
        </w:tc>
        <w:tc>
          <w:tcPr>
            <w:tcW w:w="733"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pPr>
          </w:p>
        </w:tc>
        <w:tc>
          <w:tcPr>
            <w:tcW w:w="1307"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color w:val="auto"/>
                <w:lang w:eastAsia="zh-CN"/>
              </w:rPr>
            </w:pPr>
          </w:p>
        </w:tc>
        <w:tc>
          <w:tcPr>
            <w:tcW w:w="1973"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ascii="Calibri" w:hAnsi="Calibri" w:eastAsia="宋体" w:cs="Times New Roman"/>
                <w:color w:val="auto"/>
                <w:kern w:val="2"/>
                <w:sz w:val="21"/>
                <w:szCs w:val="24"/>
                <w:lang w:val="en-US" w:eastAsia="zh-CN" w:bidi="ar-SA"/>
              </w:rPr>
            </w:pPr>
            <w:r>
              <w:rPr>
                <w:rFonts w:hint="eastAsia"/>
                <w:color w:val="auto"/>
                <w:lang w:val="en-US"/>
              </w:rPr>
              <w:t>《挥发性有机物无组织排放控制标准》（GB37822-2019）</w:t>
            </w:r>
          </w:p>
        </w:tc>
        <w:tc>
          <w:tcPr>
            <w:tcW w:w="1311"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ascii="Calibri" w:hAnsi="Calibri" w:eastAsia="宋体" w:cs="Times New Roman"/>
                <w:color w:val="auto"/>
                <w:kern w:val="2"/>
                <w:sz w:val="21"/>
                <w:szCs w:val="24"/>
                <w:lang w:val="en-US" w:eastAsia="zh-CN" w:bidi="ar-SA"/>
              </w:rPr>
            </w:pPr>
            <w:r>
              <w:rPr>
                <w:rFonts w:hint="eastAsia"/>
                <w:color w:val="auto"/>
                <w:lang w:val="en-US" w:eastAsia="zh-CN"/>
              </w:rPr>
              <w:t>非甲烷总烃</w:t>
            </w:r>
          </w:p>
        </w:tc>
        <w:tc>
          <w:tcPr>
            <w:tcW w:w="1129"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ascii="Calibri" w:hAnsi="Calibri" w:eastAsia="宋体" w:cs="Times New Roman"/>
                <w:color w:val="auto"/>
                <w:kern w:val="2"/>
                <w:sz w:val="21"/>
                <w:szCs w:val="24"/>
                <w:lang w:val="en-US" w:eastAsia="zh-CN" w:bidi="ar-SA"/>
              </w:rPr>
            </w:pPr>
            <w:r>
              <w:rPr>
                <w:rFonts w:hint="eastAsia"/>
                <w:color w:val="auto"/>
                <w:lang w:val="en-US" w:eastAsia="zh-CN"/>
              </w:rPr>
              <w:t>6</w:t>
            </w:r>
          </w:p>
        </w:tc>
        <w:tc>
          <w:tcPr>
            <w:tcW w:w="898" w:type="dxa"/>
            <w:vMerge w:val="continue"/>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color w:val="auto"/>
              </w:rPr>
            </w:pPr>
          </w:p>
        </w:tc>
        <w:tc>
          <w:tcPr>
            <w:tcW w:w="898" w:type="dxa"/>
            <w:vAlign w:val="center"/>
          </w:tcPr>
          <w:p>
            <w:pPr>
              <w:keepNext w:val="0"/>
              <w:keepLines w:val="0"/>
              <w:pageBreakBefore w:val="0"/>
              <w:widowControl w:val="0"/>
              <w:kinsoku/>
              <w:wordWrap/>
              <w:overflowPunct/>
              <w:topLinePunct w:val="0"/>
              <w:autoSpaceDE/>
              <w:autoSpaceDN/>
              <w:bidi w:val="0"/>
              <w:adjustRightInd w:val="0"/>
              <w:snapToGrid/>
              <w:spacing w:before="63" w:beforeLines="20" w:after="63" w:afterLines="20" w:line="240" w:lineRule="auto"/>
              <w:ind w:left="0" w:leftChars="0" w:right="0" w:rightChars="0" w:firstLine="0" w:firstLineChars="0"/>
              <w:jc w:val="center"/>
              <w:textAlignment w:val="auto"/>
              <w:outlineLvl w:val="9"/>
              <w:rPr>
                <w:rFonts w:hint="eastAsia"/>
                <w:color w:val="auto"/>
                <w:lang w:val="en-US" w:eastAsia="zh-CN"/>
              </w:rPr>
            </w:pPr>
            <w:r>
              <w:rPr>
                <w:rFonts w:hint="eastAsia"/>
                <w:color w:val="auto"/>
                <w:lang w:val="en-US" w:eastAsia="zh-CN"/>
              </w:rPr>
              <w:t>监控点处1h平均浓度值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05" w:type="dxa"/>
            <w:vMerge w:val="restart"/>
            <w:vAlign w:val="center"/>
          </w:tcPr>
          <w:p>
            <w:pPr>
              <w:adjustRightInd w:val="0"/>
              <w:snapToGrid w:val="0"/>
              <w:spacing w:line="260" w:lineRule="exact"/>
              <w:jc w:val="center"/>
              <w:rPr>
                <w:rFonts w:ascii="Times New Roman" w:hAnsi="Times New Roman"/>
                <w:szCs w:val="21"/>
              </w:rPr>
            </w:pPr>
            <w:r>
              <w:rPr>
                <w:rFonts w:ascii="Times New Roman" w:hAnsi="Times New Roman"/>
                <w:szCs w:val="21"/>
              </w:rPr>
              <w:t>厂界噪声</w:t>
            </w:r>
          </w:p>
        </w:tc>
        <w:tc>
          <w:tcPr>
            <w:tcW w:w="733" w:type="dxa"/>
            <w:vMerge w:val="restart"/>
            <w:vAlign w:val="center"/>
          </w:tcPr>
          <w:p>
            <w:pPr>
              <w:adjustRightInd w:val="0"/>
              <w:snapToGrid w:val="0"/>
              <w:spacing w:line="260" w:lineRule="exact"/>
              <w:jc w:val="center"/>
              <w:rPr>
                <w:rFonts w:hint="eastAsia" w:ascii="Times New Roman" w:hAnsi="Times New Roman" w:eastAsia="宋体"/>
                <w:szCs w:val="21"/>
                <w:lang w:eastAsia="zh-CN"/>
              </w:rPr>
            </w:pPr>
            <w:r>
              <w:rPr>
                <w:rFonts w:hint="eastAsia" w:ascii="Times New Roman" w:hAnsi="Times New Roman"/>
                <w:szCs w:val="21"/>
                <w:lang w:val="en-US" w:eastAsia="zh-CN"/>
              </w:rPr>
              <w:t>4</w:t>
            </w:r>
          </w:p>
        </w:tc>
        <w:tc>
          <w:tcPr>
            <w:tcW w:w="1307" w:type="dxa"/>
            <w:vAlign w:val="center"/>
          </w:tcPr>
          <w:p>
            <w:pPr>
              <w:spacing w:line="400" w:lineRule="exact"/>
              <w:jc w:val="center"/>
              <w:rPr>
                <w:rFonts w:ascii="Times New Roman" w:hAnsi="Times New Roman"/>
                <w:bCs/>
                <w:szCs w:val="21"/>
              </w:rPr>
            </w:pPr>
            <w:r>
              <w:rPr>
                <w:rFonts w:ascii="Times New Roman" w:hAnsi="Times New Roman"/>
                <w:szCs w:val="21"/>
              </w:rPr>
              <w:t>1#</w:t>
            </w:r>
          </w:p>
        </w:tc>
        <w:tc>
          <w:tcPr>
            <w:tcW w:w="1973" w:type="dxa"/>
            <w:vMerge w:val="restart"/>
            <w:vAlign w:val="center"/>
          </w:tcPr>
          <w:p>
            <w:pPr>
              <w:adjustRightInd w:val="0"/>
              <w:snapToGrid w:val="0"/>
              <w:spacing w:line="260" w:lineRule="exact"/>
              <w:jc w:val="center"/>
              <w:rPr>
                <w:rFonts w:ascii="Times New Roman" w:hAnsi="Times New Roman"/>
                <w:szCs w:val="21"/>
              </w:rPr>
            </w:pPr>
            <w:r>
              <w:rPr>
                <w:rFonts w:ascii="Times New Roman" w:hAnsi="Times New Roman"/>
                <w:bCs/>
                <w:szCs w:val="21"/>
              </w:rPr>
              <w:t>《工业企业厂界环境噪声排放标准》（GB12348- 2008）2类标准</w:t>
            </w:r>
          </w:p>
        </w:tc>
        <w:tc>
          <w:tcPr>
            <w:tcW w:w="1311" w:type="dxa"/>
            <w:vMerge w:val="restart"/>
            <w:vAlign w:val="center"/>
          </w:tcPr>
          <w:p>
            <w:pPr>
              <w:adjustRightInd w:val="0"/>
              <w:snapToGrid w:val="0"/>
              <w:spacing w:line="260" w:lineRule="exact"/>
              <w:jc w:val="center"/>
              <w:rPr>
                <w:rFonts w:ascii="Times New Roman" w:hAnsi="Times New Roman"/>
                <w:szCs w:val="21"/>
              </w:rPr>
            </w:pPr>
            <w:r>
              <w:rPr>
                <w:rFonts w:ascii="Times New Roman" w:hAnsi="Times New Roman"/>
                <w:szCs w:val="21"/>
              </w:rPr>
              <w:t>昼间</w:t>
            </w:r>
          </w:p>
        </w:tc>
        <w:tc>
          <w:tcPr>
            <w:tcW w:w="1129" w:type="dxa"/>
            <w:vMerge w:val="restart"/>
            <w:tcBorders>
              <w:top w:val="single" w:color="auto" w:sz="4" w:space="0"/>
            </w:tcBorders>
            <w:vAlign w:val="center"/>
          </w:tcPr>
          <w:p>
            <w:pPr>
              <w:adjustRightInd w:val="0"/>
              <w:snapToGrid w:val="0"/>
              <w:spacing w:line="260" w:lineRule="exact"/>
              <w:jc w:val="center"/>
              <w:rPr>
                <w:rFonts w:ascii="Times New Roman" w:hAnsi="Times New Roman"/>
                <w:szCs w:val="21"/>
              </w:rPr>
            </w:pPr>
            <w:r>
              <w:rPr>
                <w:rFonts w:ascii="Times New Roman" w:hAnsi="Times New Roman"/>
                <w:bCs/>
                <w:szCs w:val="21"/>
              </w:rPr>
              <w:t>60dB（A）</w:t>
            </w:r>
          </w:p>
        </w:tc>
        <w:tc>
          <w:tcPr>
            <w:tcW w:w="898" w:type="dxa"/>
            <w:vMerge w:val="continue"/>
            <w:vAlign w:val="center"/>
          </w:tcPr>
          <w:p>
            <w:pPr>
              <w:adjustRightInd w:val="0"/>
              <w:snapToGrid w:val="0"/>
              <w:spacing w:line="260" w:lineRule="exact"/>
              <w:jc w:val="center"/>
              <w:rPr>
                <w:rFonts w:ascii="Times New Roman" w:hAnsi="Times New Roman"/>
                <w:szCs w:val="21"/>
              </w:rPr>
            </w:pPr>
          </w:p>
        </w:tc>
        <w:tc>
          <w:tcPr>
            <w:tcW w:w="898" w:type="dxa"/>
            <w:vMerge w:val="restart"/>
            <w:vAlign w:val="center"/>
          </w:tcPr>
          <w:p>
            <w:pPr>
              <w:adjustRightInd w:val="0"/>
              <w:snapToGrid w:val="0"/>
              <w:spacing w:line="260" w:lineRule="exac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05" w:type="dxa"/>
            <w:vMerge w:val="continue"/>
            <w:vAlign w:val="center"/>
          </w:tcPr>
          <w:p>
            <w:pPr>
              <w:adjustRightInd w:val="0"/>
              <w:snapToGrid w:val="0"/>
              <w:spacing w:line="260" w:lineRule="exact"/>
              <w:jc w:val="center"/>
              <w:rPr>
                <w:rFonts w:ascii="Times New Roman" w:hAnsi="Times New Roman"/>
                <w:szCs w:val="21"/>
              </w:rPr>
            </w:pPr>
          </w:p>
        </w:tc>
        <w:tc>
          <w:tcPr>
            <w:tcW w:w="733" w:type="dxa"/>
            <w:vMerge w:val="continue"/>
            <w:vAlign w:val="center"/>
          </w:tcPr>
          <w:p>
            <w:pPr>
              <w:adjustRightInd w:val="0"/>
              <w:snapToGrid w:val="0"/>
              <w:spacing w:line="260" w:lineRule="exact"/>
              <w:jc w:val="center"/>
              <w:rPr>
                <w:rFonts w:ascii="Times New Roman" w:hAnsi="Times New Roman"/>
                <w:szCs w:val="21"/>
              </w:rPr>
            </w:pPr>
          </w:p>
        </w:tc>
        <w:tc>
          <w:tcPr>
            <w:tcW w:w="1307" w:type="dxa"/>
            <w:vMerge w:val="restart"/>
            <w:vAlign w:val="center"/>
          </w:tcPr>
          <w:p>
            <w:pPr>
              <w:spacing w:line="400" w:lineRule="exact"/>
              <w:jc w:val="center"/>
              <w:rPr>
                <w:rFonts w:ascii="Times New Roman" w:hAnsi="Times New Roman"/>
                <w:szCs w:val="21"/>
              </w:rPr>
            </w:pPr>
            <w:r>
              <w:rPr>
                <w:rFonts w:ascii="Times New Roman" w:hAnsi="Times New Roman"/>
                <w:szCs w:val="21"/>
              </w:rPr>
              <w:t>2#</w:t>
            </w:r>
          </w:p>
        </w:tc>
        <w:tc>
          <w:tcPr>
            <w:tcW w:w="1973" w:type="dxa"/>
            <w:vMerge w:val="continue"/>
            <w:vAlign w:val="center"/>
          </w:tcPr>
          <w:p>
            <w:pPr>
              <w:adjustRightInd w:val="0"/>
              <w:snapToGrid w:val="0"/>
              <w:spacing w:line="260" w:lineRule="exact"/>
              <w:jc w:val="center"/>
              <w:rPr>
                <w:rFonts w:ascii="Times New Roman" w:hAnsi="Times New Roman"/>
                <w:bCs/>
                <w:szCs w:val="21"/>
              </w:rPr>
            </w:pPr>
          </w:p>
        </w:tc>
        <w:tc>
          <w:tcPr>
            <w:tcW w:w="1311" w:type="dxa"/>
            <w:vMerge w:val="continue"/>
            <w:vAlign w:val="center"/>
          </w:tcPr>
          <w:p>
            <w:pPr>
              <w:adjustRightInd w:val="0"/>
              <w:snapToGrid w:val="0"/>
              <w:spacing w:line="260" w:lineRule="exact"/>
              <w:jc w:val="center"/>
              <w:rPr>
                <w:rFonts w:ascii="Times New Roman" w:hAnsi="Times New Roman"/>
                <w:szCs w:val="21"/>
              </w:rPr>
            </w:pPr>
          </w:p>
        </w:tc>
        <w:tc>
          <w:tcPr>
            <w:tcW w:w="1129" w:type="dxa"/>
            <w:vMerge w:val="continue"/>
            <w:vAlign w:val="center"/>
          </w:tcPr>
          <w:p>
            <w:pPr>
              <w:adjustRightInd w:val="0"/>
              <w:snapToGrid w:val="0"/>
              <w:spacing w:line="260" w:lineRule="exact"/>
              <w:jc w:val="center"/>
              <w:rPr>
                <w:rFonts w:ascii="Times New Roman" w:hAnsi="Times New Roman"/>
                <w:bCs/>
                <w:szCs w:val="21"/>
              </w:rPr>
            </w:pPr>
          </w:p>
        </w:tc>
        <w:tc>
          <w:tcPr>
            <w:tcW w:w="898" w:type="dxa"/>
            <w:vMerge w:val="continue"/>
            <w:vAlign w:val="center"/>
          </w:tcPr>
          <w:p>
            <w:pPr>
              <w:adjustRightInd w:val="0"/>
              <w:snapToGrid w:val="0"/>
              <w:spacing w:line="260" w:lineRule="exact"/>
              <w:jc w:val="center"/>
              <w:rPr>
                <w:rFonts w:ascii="Times New Roman" w:hAnsi="Times New Roman"/>
                <w:szCs w:val="21"/>
              </w:rPr>
            </w:pPr>
          </w:p>
        </w:tc>
        <w:tc>
          <w:tcPr>
            <w:tcW w:w="898" w:type="dxa"/>
            <w:vMerge w:val="continue"/>
            <w:vAlign w:val="center"/>
          </w:tcPr>
          <w:p>
            <w:pPr>
              <w:adjustRightInd w:val="0"/>
              <w:snapToGrid w:val="0"/>
              <w:spacing w:line="260" w:lineRule="exac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05" w:type="dxa"/>
            <w:vMerge w:val="continue"/>
            <w:vAlign w:val="center"/>
          </w:tcPr>
          <w:p>
            <w:pPr>
              <w:adjustRightInd w:val="0"/>
              <w:snapToGrid w:val="0"/>
              <w:spacing w:line="260" w:lineRule="exact"/>
              <w:jc w:val="center"/>
              <w:rPr>
                <w:rFonts w:ascii="Times New Roman" w:hAnsi="Times New Roman"/>
                <w:szCs w:val="21"/>
              </w:rPr>
            </w:pPr>
          </w:p>
        </w:tc>
        <w:tc>
          <w:tcPr>
            <w:tcW w:w="733" w:type="dxa"/>
            <w:vMerge w:val="continue"/>
            <w:vAlign w:val="center"/>
          </w:tcPr>
          <w:p>
            <w:pPr>
              <w:adjustRightInd w:val="0"/>
              <w:snapToGrid w:val="0"/>
              <w:spacing w:line="260" w:lineRule="exact"/>
              <w:jc w:val="center"/>
              <w:rPr>
                <w:rFonts w:ascii="Times New Roman" w:hAnsi="Times New Roman"/>
                <w:szCs w:val="21"/>
              </w:rPr>
            </w:pPr>
          </w:p>
        </w:tc>
        <w:tc>
          <w:tcPr>
            <w:tcW w:w="1307" w:type="dxa"/>
            <w:vMerge w:val="continue"/>
            <w:vAlign w:val="center"/>
          </w:tcPr>
          <w:p>
            <w:pPr>
              <w:adjustRightInd w:val="0"/>
              <w:snapToGrid w:val="0"/>
              <w:spacing w:line="260" w:lineRule="exact"/>
              <w:jc w:val="center"/>
              <w:rPr>
                <w:rFonts w:ascii="Times New Roman" w:hAnsi="Times New Roman"/>
                <w:szCs w:val="21"/>
              </w:rPr>
            </w:pPr>
          </w:p>
        </w:tc>
        <w:tc>
          <w:tcPr>
            <w:tcW w:w="1973" w:type="dxa"/>
            <w:vMerge w:val="continue"/>
            <w:vAlign w:val="center"/>
          </w:tcPr>
          <w:p>
            <w:pPr>
              <w:adjustRightInd w:val="0"/>
              <w:snapToGrid w:val="0"/>
              <w:spacing w:line="260" w:lineRule="exact"/>
              <w:jc w:val="center"/>
              <w:rPr>
                <w:rFonts w:ascii="Times New Roman" w:hAnsi="Times New Roman"/>
                <w:szCs w:val="21"/>
              </w:rPr>
            </w:pPr>
          </w:p>
        </w:tc>
        <w:tc>
          <w:tcPr>
            <w:tcW w:w="1311" w:type="dxa"/>
            <w:vMerge w:val="restart"/>
            <w:vAlign w:val="center"/>
          </w:tcPr>
          <w:p>
            <w:pPr>
              <w:adjustRightInd w:val="0"/>
              <w:snapToGrid w:val="0"/>
              <w:spacing w:line="260" w:lineRule="exact"/>
              <w:jc w:val="center"/>
              <w:rPr>
                <w:rFonts w:ascii="Times New Roman" w:hAnsi="Times New Roman"/>
                <w:szCs w:val="21"/>
              </w:rPr>
            </w:pPr>
            <w:r>
              <w:rPr>
                <w:rFonts w:ascii="Times New Roman" w:hAnsi="Times New Roman"/>
                <w:szCs w:val="21"/>
              </w:rPr>
              <w:t>夜间</w:t>
            </w:r>
          </w:p>
        </w:tc>
        <w:tc>
          <w:tcPr>
            <w:tcW w:w="1129" w:type="dxa"/>
            <w:vMerge w:val="restart"/>
            <w:vAlign w:val="center"/>
          </w:tcPr>
          <w:p>
            <w:pPr>
              <w:adjustRightInd w:val="0"/>
              <w:snapToGrid w:val="0"/>
              <w:spacing w:line="260" w:lineRule="exact"/>
              <w:jc w:val="center"/>
              <w:rPr>
                <w:rFonts w:ascii="Times New Roman" w:hAnsi="Times New Roman"/>
                <w:szCs w:val="21"/>
              </w:rPr>
            </w:pPr>
            <w:r>
              <w:rPr>
                <w:rFonts w:ascii="Times New Roman" w:hAnsi="Times New Roman"/>
                <w:bCs/>
                <w:szCs w:val="21"/>
              </w:rPr>
              <w:t>50dB（A）</w:t>
            </w:r>
          </w:p>
        </w:tc>
        <w:tc>
          <w:tcPr>
            <w:tcW w:w="898" w:type="dxa"/>
            <w:vMerge w:val="continue"/>
            <w:vAlign w:val="center"/>
          </w:tcPr>
          <w:p>
            <w:pPr>
              <w:adjustRightInd w:val="0"/>
              <w:snapToGrid w:val="0"/>
              <w:spacing w:line="260" w:lineRule="exact"/>
              <w:jc w:val="center"/>
              <w:rPr>
                <w:rFonts w:ascii="Times New Roman" w:hAnsi="Times New Roman"/>
                <w:szCs w:val="21"/>
              </w:rPr>
            </w:pPr>
          </w:p>
        </w:tc>
        <w:tc>
          <w:tcPr>
            <w:tcW w:w="898" w:type="dxa"/>
            <w:vMerge w:val="restart"/>
            <w:vAlign w:val="center"/>
          </w:tcPr>
          <w:p>
            <w:pPr>
              <w:adjustRightInd w:val="0"/>
              <w:snapToGrid w:val="0"/>
              <w:spacing w:line="260" w:lineRule="exac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05" w:type="dxa"/>
            <w:vMerge w:val="continue"/>
            <w:vAlign w:val="center"/>
          </w:tcPr>
          <w:p>
            <w:pPr>
              <w:adjustRightInd w:val="0"/>
              <w:snapToGrid w:val="0"/>
              <w:spacing w:line="260" w:lineRule="exact"/>
              <w:jc w:val="center"/>
              <w:rPr>
                <w:rFonts w:ascii="Times New Roman" w:hAnsi="Times New Roman"/>
                <w:szCs w:val="21"/>
              </w:rPr>
            </w:pPr>
          </w:p>
        </w:tc>
        <w:tc>
          <w:tcPr>
            <w:tcW w:w="733" w:type="dxa"/>
            <w:vMerge w:val="continue"/>
            <w:vAlign w:val="center"/>
          </w:tcPr>
          <w:p>
            <w:pPr>
              <w:adjustRightInd w:val="0"/>
              <w:snapToGrid w:val="0"/>
              <w:spacing w:line="260" w:lineRule="exact"/>
              <w:jc w:val="center"/>
              <w:rPr>
                <w:rFonts w:ascii="Times New Roman" w:hAnsi="Times New Roman"/>
                <w:szCs w:val="21"/>
              </w:rPr>
            </w:pPr>
          </w:p>
        </w:tc>
        <w:tc>
          <w:tcPr>
            <w:tcW w:w="1307" w:type="dxa"/>
            <w:vAlign w:val="center"/>
          </w:tcPr>
          <w:p>
            <w:pPr>
              <w:spacing w:line="400" w:lineRule="exact"/>
              <w:jc w:val="center"/>
              <w:rPr>
                <w:rFonts w:ascii="Times New Roman" w:hAnsi="Times New Roman"/>
                <w:szCs w:val="21"/>
              </w:rPr>
            </w:pPr>
            <w:r>
              <w:rPr>
                <w:rFonts w:ascii="Times New Roman" w:hAnsi="Times New Roman"/>
                <w:szCs w:val="21"/>
              </w:rPr>
              <w:t>3#</w:t>
            </w:r>
          </w:p>
        </w:tc>
        <w:tc>
          <w:tcPr>
            <w:tcW w:w="1973" w:type="dxa"/>
            <w:vMerge w:val="continue"/>
            <w:vAlign w:val="center"/>
          </w:tcPr>
          <w:p>
            <w:pPr>
              <w:adjustRightInd w:val="0"/>
              <w:snapToGrid w:val="0"/>
              <w:spacing w:line="260" w:lineRule="exact"/>
              <w:jc w:val="center"/>
              <w:rPr>
                <w:rFonts w:ascii="Times New Roman" w:hAnsi="Times New Roman"/>
                <w:szCs w:val="21"/>
              </w:rPr>
            </w:pPr>
          </w:p>
        </w:tc>
        <w:tc>
          <w:tcPr>
            <w:tcW w:w="1311" w:type="dxa"/>
            <w:vMerge w:val="continue"/>
            <w:vAlign w:val="center"/>
          </w:tcPr>
          <w:p>
            <w:pPr>
              <w:adjustRightInd w:val="0"/>
              <w:snapToGrid w:val="0"/>
              <w:spacing w:line="260" w:lineRule="exact"/>
              <w:jc w:val="center"/>
              <w:rPr>
                <w:rFonts w:ascii="Times New Roman" w:hAnsi="Times New Roman"/>
                <w:szCs w:val="21"/>
              </w:rPr>
            </w:pPr>
          </w:p>
        </w:tc>
        <w:tc>
          <w:tcPr>
            <w:tcW w:w="1129" w:type="dxa"/>
            <w:vMerge w:val="continue"/>
            <w:vAlign w:val="center"/>
          </w:tcPr>
          <w:p>
            <w:pPr>
              <w:adjustRightInd w:val="0"/>
              <w:snapToGrid w:val="0"/>
              <w:spacing w:line="260" w:lineRule="exact"/>
              <w:jc w:val="center"/>
              <w:rPr>
                <w:rFonts w:ascii="Times New Roman" w:hAnsi="Times New Roman"/>
                <w:bCs/>
                <w:szCs w:val="21"/>
              </w:rPr>
            </w:pPr>
          </w:p>
        </w:tc>
        <w:tc>
          <w:tcPr>
            <w:tcW w:w="898" w:type="dxa"/>
            <w:vMerge w:val="continue"/>
            <w:vAlign w:val="center"/>
          </w:tcPr>
          <w:p>
            <w:pPr>
              <w:adjustRightInd w:val="0"/>
              <w:snapToGrid w:val="0"/>
              <w:spacing w:line="260" w:lineRule="exact"/>
              <w:jc w:val="center"/>
              <w:rPr>
                <w:rFonts w:ascii="Times New Roman" w:hAnsi="Times New Roman"/>
                <w:szCs w:val="21"/>
              </w:rPr>
            </w:pPr>
          </w:p>
        </w:tc>
        <w:tc>
          <w:tcPr>
            <w:tcW w:w="898" w:type="dxa"/>
            <w:vMerge w:val="continue"/>
            <w:vAlign w:val="center"/>
          </w:tcPr>
          <w:p>
            <w:pPr>
              <w:adjustRightInd w:val="0"/>
              <w:snapToGrid w:val="0"/>
              <w:spacing w:line="260" w:lineRule="exac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05" w:type="dxa"/>
            <w:vMerge w:val="continue"/>
            <w:vAlign w:val="center"/>
          </w:tcPr>
          <w:p>
            <w:pPr>
              <w:adjustRightInd w:val="0"/>
              <w:snapToGrid w:val="0"/>
              <w:spacing w:line="260" w:lineRule="exact"/>
              <w:jc w:val="center"/>
              <w:rPr>
                <w:rFonts w:ascii="Times New Roman" w:hAnsi="Times New Roman"/>
                <w:szCs w:val="21"/>
              </w:rPr>
            </w:pPr>
          </w:p>
        </w:tc>
        <w:tc>
          <w:tcPr>
            <w:tcW w:w="733" w:type="dxa"/>
            <w:vMerge w:val="continue"/>
            <w:vAlign w:val="center"/>
          </w:tcPr>
          <w:p>
            <w:pPr>
              <w:adjustRightInd w:val="0"/>
              <w:snapToGrid w:val="0"/>
              <w:spacing w:line="260" w:lineRule="exact"/>
              <w:jc w:val="center"/>
              <w:rPr>
                <w:rFonts w:ascii="Times New Roman" w:hAnsi="Times New Roman"/>
                <w:szCs w:val="21"/>
              </w:rPr>
            </w:pPr>
          </w:p>
        </w:tc>
        <w:tc>
          <w:tcPr>
            <w:tcW w:w="1307" w:type="dxa"/>
            <w:vAlign w:val="center"/>
          </w:tcPr>
          <w:p>
            <w:pPr>
              <w:spacing w:line="400" w:lineRule="exact"/>
              <w:jc w:val="center"/>
              <w:rPr>
                <w:rFonts w:ascii="Times New Roman" w:hAnsi="Times New Roman"/>
                <w:bCs/>
                <w:szCs w:val="21"/>
              </w:rPr>
            </w:pPr>
            <w:r>
              <w:rPr>
                <w:rFonts w:ascii="Times New Roman" w:hAnsi="Times New Roman"/>
                <w:szCs w:val="21"/>
              </w:rPr>
              <w:t>4#</w:t>
            </w:r>
          </w:p>
        </w:tc>
        <w:tc>
          <w:tcPr>
            <w:tcW w:w="1973" w:type="dxa"/>
            <w:vMerge w:val="continue"/>
            <w:vAlign w:val="center"/>
          </w:tcPr>
          <w:p>
            <w:pPr>
              <w:adjustRightInd w:val="0"/>
              <w:snapToGrid w:val="0"/>
              <w:spacing w:line="260" w:lineRule="exact"/>
              <w:jc w:val="center"/>
              <w:rPr>
                <w:rFonts w:ascii="Times New Roman" w:hAnsi="Times New Roman"/>
                <w:szCs w:val="21"/>
              </w:rPr>
            </w:pPr>
          </w:p>
        </w:tc>
        <w:tc>
          <w:tcPr>
            <w:tcW w:w="1311" w:type="dxa"/>
            <w:vMerge w:val="continue"/>
            <w:vAlign w:val="center"/>
          </w:tcPr>
          <w:p>
            <w:pPr>
              <w:adjustRightInd w:val="0"/>
              <w:snapToGrid w:val="0"/>
              <w:spacing w:line="260" w:lineRule="exact"/>
              <w:jc w:val="center"/>
              <w:rPr>
                <w:rFonts w:ascii="Times New Roman" w:hAnsi="Times New Roman"/>
                <w:szCs w:val="21"/>
              </w:rPr>
            </w:pPr>
          </w:p>
        </w:tc>
        <w:tc>
          <w:tcPr>
            <w:tcW w:w="1129" w:type="dxa"/>
            <w:vMerge w:val="continue"/>
            <w:vAlign w:val="center"/>
          </w:tcPr>
          <w:p>
            <w:pPr>
              <w:adjustRightInd w:val="0"/>
              <w:snapToGrid w:val="0"/>
              <w:spacing w:line="260" w:lineRule="exact"/>
              <w:jc w:val="center"/>
              <w:rPr>
                <w:rFonts w:ascii="Times New Roman" w:hAnsi="Times New Roman"/>
                <w:bCs/>
                <w:szCs w:val="21"/>
              </w:rPr>
            </w:pPr>
          </w:p>
        </w:tc>
        <w:tc>
          <w:tcPr>
            <w:tcW w:w="898" w:type="dxa"/>
            <w:vMerge w:val="continue"/>
            <w:vAlign w:val="center"/>
          </w:tcPr>
          <w:p>
            <w:pPr>
              <w:adjustRightInd w:val="0"/>
              <w:snapToGrid w:val="0"/>
              <w:spacing w:line="260" w:lineRule="exact"/>
              <w:jc w:val="center"/>
              <w:rPr>
                <w:rFonts w:ascii="Times New Roman" w:hAnsi="Times New Roman"/>
                <w:szCs w:val="21"/>
              </w:rPr>
            </w:pPr>
          </w:p>
        </w:tc>
        <w:tc>
          <w:tcPr>
            <w:tcW w:w="898" w:type="dxa"/>
            <w:vMerge w:val="continue"/>
            <w:vAlign w:val="center"/>
          </w:tcPr>
          <w:p>
            <w:pPr>
              <w:adjustRightInd w:val="0"/>
              <w:snapToGrid w:val="0"/>
              <w:spacing w:line="260" w:lineRule="exact"/>
              <w:jc w:val="center"/>
              <w:rPr>
                <w:rFonts w:ascii="Times New Roman" w:hAnsi="Times New Roman"/>
                <w:szCs w:val="21"/>
              </w:rPr>
            </w:pPr>
          </w:p>
        </w:tc>
      </w:tr>
    </w:tbl>
    <w:p>
      <w:pPr>
        <w:ind w:firstLine="482" w:firstLineChars="200"/>
        <w:textAlignment w:val="center"/>
        <w:rPr>
          <w:rFonts w:ascii="Times New Roman" w:hAnsi="Times New Roman"/>
          <w:b/>
          <w:bCs/>
          <w:sz w:val="24"/>
        </w:rPr>
      </w:pPr>
    </w:p>
    <w:p>
      <w:pPr>
        <w:ind w:firstLine="482" w:firstLineChars="200"/>
        <w:textAlignment w:val="center"/>
        <w:rPr>
          <w:rFonts w:ascii="Times New Roman" w:hAnsi="Times New Roman"/>
          <w:b/>
          <w:bCs/>
          <w:sz w:val="24"/>
        </w:rPr>
      </w:pPr>
    </w:p>
    <w:p>
      <w:pPr>
        <w:pStyle w:val="2"/>
        <w:rPr>
          <w:rFonts w:ascii="Times New Roman" w:hAnsi="Times New Roman"/>
          <w:b/>
          <w:bCs/>
          <w:sz w:val="24"/>
        </w:rPr>
      </w:pPr>
    </w:p>
    <w:p>
      <w:pPr>
        <w:rPr>
          <w:rFonts w:ascii="Times New Roman" w:hAnsi="Times New Roman"/>
          <w:b/>
          <w:bCs/>
          <w:sz w:val="24"/>
        </w:rPr>
      </w:pPr>
    </w:p>
    <w:p>
      <w:pPr>
        <w:pStyle w:val="2"/>
        <w:rPr>
          <w:rFonts w:ascii="Times New Roman" w:hAnsi="Times New Roman"/>
          <w:b/>
          <w:bCs/>
          <w:sz w:val="24"/>
        </w:rPr>
      </w:pPr>
    </w:p>
    <w:p>
      <w:pPr>
        <w:rPr>
          <w:rFonts w:ascii="Times New Roman" w:hAnsi="Times New Roman"/>
          <w:b/>
          <w:bCs/>
          <w:sz w:val="24"/>
        </w:rPr>
      </w:pPr>
    </w:p>
    <w:p>
      <w:pPr>
        <w:pStyle w:val="2"/>
        <w:rPr>
          <w:rFonts w:ascii="Times New Roman" w:hAnsi="Times New Roman"/>
          <w:b/>
          <w:bCs/>
          <w:sz w:val="24"/>
        </w:rPr>
      </w:pPr>
    </w:p>
    <w:p>
      <w:pPr>
        <w:rPr>
          <w:rFonts w:ascii="Times New Roman" w:hAnsi="Times New Roman"/>
          <w:b/>
          <w:bCs/>
          <w:sz w:val="24"/>
        </w:rPr>
      </w:pPr>
    </w:p>
    <w:p>
      <w:pPr>
        <w:pStyle w:val="2"/>
        <w:rPr>
          <w:rFonts w:ascii="Times New Roman" w:hAnsi="Times New Roman"/>
          <w:b/>
          <w:bCs/>
          <w:sz w:val="24"/>
        </w:rPr>
      </w:pPr>
    </w:p>
    <w:p>
      <w:pPr>
        <w:rPr>
          <w:rFonts w:ascii="Times New Roman" w:hAnsi="Times New Roman"/>
          <w:b/>
          <w:bCs/>
          <w:sz w:val="24"/>
        </w:rPr>
      </w:pPr>
    </w:p>
    <w:p>
      <w:pPr>
        <w:pStyle w:val="2"/>
        <w:rPr>
          <w:rFonts w:hint="eastAsia" w:eastAsia="黑体"/>
          <w:lang w:eastAsia="zh-CN"/>
        </w:rPr>
      </w:pPr>
      <w:r>
        <w:rPr>
          <w:rFonts w:hint="eastAsia" w:eastAsia="黑体"/>
          <w:lang w:eastAsia="zh-CN"/>
        </w:rPr>
        <w:drawing>
          <wp:inline distT="0" distB="0" distL="114300" distR="114300">
            <wp:extent cx="5407025" cy="7631430"/>
            <wp:effectExtent l="0" t="0" r="3175" b="1270"/>
            <wp:docPr id="60" name="图片 60" descr="1652056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652056678(1)"/>
                    <pic:cNvPicPr>
                      <a:picLocks noChangeAspect="1"/>
                    </pic:cNvPicPr>
                  </pic:nvPicPr>
                  <pic:blipFill>
                    <a:blip r:embed="rId19"/>
                    <a:stretch>
                      <a:fillRect/>
                    </a:stretch>
                  </pic:blipFill>
                  <pic:spPr>
                    <a:xfrm>
                      <a:off x="0" y="0"/>
                      <a:ext cx="5407025" cy="7631430"/>
                    </a:xfrm>
                    <a:prstGeom prst="rect">
                      <a:avLst/>
                    </a:prstGeom>
                  </pic:spPr>
                </pic:pic>
              </a:graphicData>
            </a:graphic>
          </wp:inline>
        </w:drawing>
      </w:r>
    </w:p>
    <w:p>
      <w:pPr>
        <w:rPr>
          <w:rFonts w:hint="eastAsia" w:eastAsia="黑体"/>
          <w:lang w:eastAsia="zh-CN"/>
        </w:rPr>
      </w:pPr>
    </w:p>
    <w:p>
      <w:pPr>
        <w:pStyle w:val="2"/>
        <w:rPr>
          <w:rFonts w:hint="eastAsia" w:eastAsia="黑体"/>
          <w:lang w:eastAsia="zh-CN"/>
        </w:rPr>
      </w:pPr>
      <w:r>
        <w:rPr>
          <w:rFonts w:hint="eastAsia" w:eastAsia="黑体"/>
          <w:lang w:eastAsia="zh-CN"/>
        </w:rPr>
        <w:drawing>
          <wp:inline distT="0" distB="0" distL="114300" distR="114300">
            <wp:extent cx="5272405" cy="7445375"/>
            <wp:effectExtent l="0" t="0" r="635" b="6985"/>
            <wp:docPr id="135" name="图片 135" descr="1b3969b20cc8a56260e5ddab63e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1b3969b20cc8a56260e5ddab63eb500"/>
                    <pic:cNvPicPr>
                      <a:picLocks noChangeAspect="1"/>
                    </pic:cNvPicPr>
                  </pic:nvPicPr>
                  <pic:blipFill>
                    <a:blip r:embed="rId20"/>
                    <a:stretch>
                      <a:fillRect/>
                    </a:stretch>
                  </pic:blipFill>
                  <pic:spPr>
                    <a:xfrm>
                      <a:off x="0" y="0"/>
                      <a:ext cx="5272405" cy="7445375"/>
                    </a:xfrm>
                    <a:prstGeom prst="rect">
                      <a:avLst/>
                    </a:prstGeom>
                  </pic:spPr>
                </pic:pic>
              </a:graphicData>
            </a:graphic>
          </wp:inline>
        </w:drawing>
      </w:r>
    </w:p>
    <w:p>
      <w:pPr>
        <w:rPr>
          <w:rFonts w:hint="eastAsia" w:eastAsia="黑体"/>
          <w:lang w:eastAsia="zh-CN"/>
        </w:rPr>
      </w:pPr>
    </w:p>
    <w:p>
      <w:pPr>
        <w:pStyle w:val="2"/>
        <w:rPr>
          <w:rFonts w:hint="eastAsia"/>
          <w:lang w:eastAsia="zh-CN"/>
        </w:rPr>
      </w:pPr>
      <w:r>
        <w:rPr>
          <w:rFonts w:hint="eastAsia"/>
          <w:lang w:eastAsia="zh-CN"/>
        </w:rPr>
        <w:drawing>
          <wp:inline distT="0" distB="0" distL="114300" distR="114300">
            <wp:extent cx="5272405" cy="7445375"/>
            <wp:effectExtent l="0" t="0" r="635" b="6985"/>
            <wp:docPr id="136" name="图片 136" descr="1b3969b20cc8a56260e5ddab63e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1b3969b20cc8a56260e5ddab63eb500"/>
                    <pic:cNvPicPr>
                      <a:picLocks noChangeAspect="1"/>
                    </pic:cNvPicPr>
                  </pic:nvPicPr>
                  <pic:blipFill>
                    <a:blip r:embed="rId20"/>
                    <a:stretch>
                      <a:fillRect/>
                    </a:stretch>
                  </pic:blipFill>
                  <pic:spPr>
                    <a:xfrm>
                      <a:off x="0" y="0"/>
                      <a:ext cx="5272405" cy="7445375"/>
                    </a:xfrm>
                    <a:prstGeom prst="rect">
                      <a:avLst/>
                    </a:prstGeom>
                  </pic:spPr>
                </pic:pic>
              </a:graphicData>
            </a:graphic>
          </wp:inline>
        </w:drawing>
      </w:r>
    </w:p>
    <w:p>
      <w:pPr>
        <w:rPr>
          <w:rFonts w:hint="eastAsia"/>
          <w:lang w:eastAsia="zh-CN"/>
        </w:rPr>
      </w:pPr>
      <w:r>
        <w:rPr>
          <w:rFonts w:hint="eastAsia"/>
          <w:lang w:eastAsia="zh-CN"/>
        </w:rPr>
        <w:drawing>
          <wp:inline distT="0" distB="0" distL="114300" distR="114300">
            <wp:extent cx="5259705" cy="7287260"/>
            <wp:effectExtent l="0" t="0" r="13335" b="12700"/>
            <wp:docPr id="137" name="图片 137" descr="448aae6f294644f514a4620b91c7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448aae6f294644f514a4620b91c74a5"/>
                    <pic:cNvPicPr>
                      <a:picLocks noChangeAspect="1"/>
                    </pic:cNvPicPr>
                  </pic:nvPicPr>
                  <pic:blipFill>
                    <a:blip r:embed="rId21"/>
                    <a:stretch>
                      <a:fillRect/>
                    </a:stretch>
                  </pic:blipFill>
                  <pic:spPr>
                    <a:xfrm>
                      <a:off x="0" y="0"/>
                      <a:ext cx="5259705" cy="7287260"/>
                    </a:xfrm>
                    <a:prstGeom prst="rect">
                      <a:avLst/>
                    </a:prstGeom>
                  </pic:spPr>
                </pic:pic>
              </a:graphicData>
            </a:graphic>
          </wp:inline>
        </w:drawing>
      </w:r>
      <w:bookmarkStart w:id="37" w:name="_GoBack"/>
      <w:bookmarkEnd w:id="37"/>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7"/>
      </w:rPr>
    </w:pPr>
    <w:r>
      <w:fldChar w:fldCharType="begin"/>
    </w:r>
    <w:r>
      <w:rPr>
        <w:rStyle w:val="17"/>
      </w:rPr>
      <w:instrText xml:space="preserve">PAGE  </w:instrText>
    </w:r>
    <w:r>
      <w:fldChar w:fldCharType="end"/>
    </w:r>
  </w:p>
  <w:p>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4951"/>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7D2374"/>
    <w:multiLevelType w:val="singleLevel"/>
    <w:tmpl w:val="3B7D2374"/>
    <w:lvl w:ilvl="0" w:tentative="0">
      <w:start w:val="2"/>
      <w:numFmt w:val="decimal"/>
      <w:suff w:val="nothing"/>
      <w:lvlText w:val="%1、"/>
      <w:lvlJc w:val="left"/>
    </w:lvl>
  </w:abstractNum>
  <w:abstractNum w:abstractNumId="1">
    <w:nsid w:val="607B205B"/>
    <w:multiLevelType w:val="singleLevel"/>
    <w:tmpl w:val="607B205B"/>
    <w:lvl w:ilvl="0" w:tentative="0">
      <w:start w:val="9"/>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7"/>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xODM3Y2ZiNzRlZDlmNzg1NmU2OThkZDUzOWI2ZjEifQ=="/>
  </w:docVars>
  <w:rsids>
    <w:rsidRoot w:val="00676079"/>
    <w:rsid w:val="00000684"/>
    <w:rsid w:val="00002F89"/>
    <w:rsid w:val="00005D1B"/>
    <w:rsid w:val="0001257B"/>
    <w:rsid w:val="000149B3"/>
    <w:rsid w:val="000149CA"/>
    <w:rsid w:val="00014A56"/>
    <w:rsid w:val="0001580F"/>
    <w:rsid w:val="000171D6"/>
    <w:rsid w:val="00017D76"/>
    <w:rsid w:val="00020CA3"/>
    <w:rsid w:val="00021978"/>
    <w:rsid w:val="000225F6"/>
    <w:rsid w:val="00026AAD"/>
    <w:rsid w:val="00031977"/>
    <w:rsid w:val="00033253"/>
    <w:rsid w:val="000340FD"/>
    <w:rsid w:val="00034B76"/>
    <w:rsid w:val="00035900"/>
    <w:rsid w:val="00037908"/>
    <w:rsid w:val="00040C4C"/>
    <w:rsid w:val="00042CFF"/>
    <w:rsid w:val="00043596"/>
    <w:rsid w:val="00047193"/>
    <w:rsid w:val="00050446"/>
    <w:rsid w:val="00050FD4"/>
    <w:rsid w:val="00052816"/>
    <w:rsid w:val="00052A0E"/>
    <w:rsid w:val="00053EF1"/>
    <w:rsid w:val="000563BA"/>
    <w:rsid w:val="000613CD"/>
    <w:rsid w:val="000639A3"/>
    <w:rsid w:val="00065A0F"/>
    <w:rsid w:val="0006663C"/>
    <w:rsid w:val="00066E80"/>
    <w:rsid w:val="00075324"/>
    <w:rsid w:val="00077E4C"/>
    <w:rsid w:val="00080C09"/>
    <w:rsid w:val="00080DD8"/>
    <w:rsid w:val="000817E5"/>
    <w:rsid w:val="00081FDC"/>
    <w:rsid w:val="00082084"/>
    <w:rsid w:val="000821AA"/>
    <w:rsid w:val="000821B0"/>
    <w:rsid w:val="00083D19"/>
    <w:rsid w:val="0008400E"/>
    <w:rsid w:val="0008558F"/>
    <w:rsid w:val="00086E4C"/>
    <w:rsid w:val="00090482"/>
    <w:rsid w:val="0009142D"/>
    <w:rsid w:val="00091CF8"/>
    <w:rsid w:val="000923AA"/>
    <w:rsid w:val="000968AD"/>
    <w:rsid w:val="000968D3"/>
    <w:rsid w:val="00097362"/>
    <w:rsid w:val="00097EF4"/>
    <w:rsid w:val="000A0600"/>
    <w:rsid w:val="000A26B2"/>
    <w:rsid w:val="000A3E12"/>
    <w:rsid w:val="000A3EBE"/>
    <w:rsid w:val="000A6927"/>
    <w:rsid w:val="000A7852"/>
    <w:rsid w:val="000B083C"/>
    <w:rsid w:val="000B222D"/>
    <w:rsid w:val="000B7509"/>
    <w:rsid w:val="000B7B21"/>
    <w:rsid w:val="000C03A5"/>
    <w:rsid w:val="000C0DE8"/>
    <w:rsid w:val="000C1DBA"/>
    <w:rsid w:val="000C275D"/>
    <w:rsid w:val="000C2B04"/>
    <w:rsid w:val="000C3133"/>
    <w:rsid w:val="000C40A1"/>
    <w:rsid w:val="000D0F27"/>
    <w:rsid w:val="000D1227"/>
    <w:rsid w:val="000D5849"/>
    <w:rsid w:val="000D625D"/>
    <w:rsid w:val="000E0409"/>
    <w:rsid w:val="000E201E"/>
    <w:rsid w:val="000E5CAE"/>
    <w:rsid w:val="000E7A8E"/>
    <w:rsid w:val="000E7DF3"/>
    <w:rsid w:val="000F076E"/>
    <w:rsid w:val="000F2631"/>
    <w:rsid w:val="000F46C4"/>
    <w:rsid w:val="001034F8"/>
    <w:rsid w:val="00103F33"/>
    <w:rsid w:val="001057CC"/>
    <w:rsid w:val="00112328"/>
    <w:rsid w:val="00113DE4"/>
    <w:rsid w:val="001176E3"/>
    <w:rsid w:val="00123587"/>
    <w:rsid w:val="00124421"/>
    <w:rsid w:val="001300B2"/>
    <w:rsid w:val="00130469"/>
    <w:rsid w:val="00130E2E"/>
    <w:rsid w:val="00132FB6"/>
    <w:rsid w:val="001357DA"/>
    <w:rsid w:val="00143897"/>
    <w:rsid w:val="0014689A"/>
    <w:rsid w:val="00146E4D"/>
    <w:rsid w:val="00147814"/>
    <w:rsid w:val="001506B3"/>
    <w:rsid w:val="0015457B"/>
    <w:rsid w:val="001607D8"/>
    <w:rsid w:val="00160FA5"/>
    <w:rsid w:val="0016281F"/>
    <w:rsid w:val="001664F0"/>
    <w:rsid w:val="00166712"/>
    <w:rsid w:val="00170C42"/>
    <w:rsid w:val="00171244"/>
    <w:rsid w:val="00172141"/>
    <w:rsid w:val="001728A7"/>
    <w:rsid w:val="00174456"/>
    <w:rsid w:val="00180953"/>
    <w:rsid w:val="00180CD3"/>
    <w:rsid w:val="001828A7"/>
    <w:rsid w:val="00183BDF"/>
    <w:rsid w:val="0018447A"/>
    <w:rsid w:val="00185428"/>
    <w:rsid w:val="001856A9"/>
    <w:rsid w:val="001865AD"/>
    <w:rsid w:val="00187D32"/>
    <w:rsid w:val="001907E9"/>
    <w:rsid w:val="001948EA"/>
    <w:rsid w:val="001952CA"/>
    <w:rsid w:val="00195566"/>
    <w:rsid w:val="0019565F"/>
    <w:rsid w:val="001966CA"/>
    <w:rsid w:val="0019754C"/>
    <w:rsid w:val="00197B87"/>
    <w:rsid w:val="001A01B6"/>
    <w:rsid w:val="001A2C0F"/>
    <w:rsid w:val="001A3172"/>
    <w:rsid w:val="001A4A3F"/>
    <w:rsid w:val="001A4EAA"/>
    <w:rsid w:val="001A6ECE"/>
    <w:rsid w:val="001A7321"/>
    <w:rsid w:val="001B0099"/>
    <w:rsid w:val="001B5771"/>
    <w:rsid w:val="001B7935"/>
    <w:rsid w:val="001C080D"/>
    <w:rsid w:val="001C1BD9"/>
    <w:rsid w:val="001C6749"/>
    <w:rsid w:val="001C6ED8"/>
    <w:rsid w:val="001C79DA"/>
    <w:rsid w:val="001C7A51"/>
    <w:rsid w:val="001D0617"/>
    <w:rsid w:val="001D1D94"/>
    <w:rsid w:val="001E1F47"/>
    <w:rsid w:val="001E3401"/>
    <w:rsid w:val="001E4436"/>
    <w:rsid w:val="001E4881"/>
    <w:rsid w:val="001E5308"/>
    <w:rsid w:val="001E6611"/>
    <w:rsid w:val="001F12A0"/>
    <w:rsid w:val="001F156B"/>
    <w:rsid w:val="001F42BB"/>
    <w:rsid w:val="0020100D"/>
    <w:rsid w:val="00202E64"/>
    <w:rsid w:val="00203DEB"/>
    <w:rsid w:val="00211A4B"/>
    <w:rsid w:val="0021321E"/>
    <w:rsid w:val="0021461D"/>
    <w:rsid w:val="00214716"/>
    <w:rsid w:val="002147A6"/>
    <w:rsid w:val="00215431"/>
    <w:rsid w:val="00215477"/>
    <w:rsid w:val="0022275F"/>
    <w:rsid w:val="00222A04"/>
    <w:rsid w:val="00224193"/>
    <w:rsid w:val="00224C27"/>
    <w:rsid w:val="0022559D"/>
    <w:rsid w:val="00226533"/>
    <w:rsid w:val="002276FF"/>
    <w:rsid w:val="00227EF8"/>
    <w:rsid w:val="002303C8"/>
    <w:rsid w:val="00230556"/>
    <w:rsid w:val="00230EA7"/>
    <w:rsid w:val="0023197E"/>
    <w:rsid w:val="002322D2"/>
    <w:rsid w:val="00232F5D"/>
    <w:rsid w:val="00235D38"/>
    <w:rsid w:val="00235E9E"/>
    <w:rsid w:val="00235F62"/>
    <w:rsid w:val="002369FF"/>
    <w:rsid w:val="002424B2"/>
    <w:rsid w:val="00246730"/>
    <w:rsid w:val="002538D7"/>
    <w:rsid w:val="0025412E"/>
    <w:rsid w:val="0025711B"/>
    <w:rsid w:val="002600C8"/>
    <w:rsid w:val="0026147E"/>
    <w:rsid w:val="00262435"/>
    <w:rsid w:val="0026263F"/>
    <w:rsid w:val="002626FA"/>
    <w:rsid w:val="00262EE8"/>
    <w:rsid w:val="00264975"/>
    <w:rsid w:val="00264E29"/>
    <w:rsid w:val="00266FF1"/>
    <w:rsid w:val="0027310E"/>
    <w:rsid w:val="00273D68"/>
    <w:rsid w:val="00276D38"/>
    <w:rsid w:val="002779BA"/>
    <w:rsid w:val="00280B5B"/>
    <w:rsid w:val="00281C99"/>
    <w:rsid w:val="00281CA7"/>
    <w:rsid w:val="00285547"/>
    <w:rsid w:val="00286119"/>
    <w:rsid w:val="002877B9"/>
    <w:rsid w:val="00291F80"/>
    <w:rsid w:val="00293D2D"/>
    <w:rsid w:val="00293EDF"/>
    <w:rsid w:val="0029533F"/>
    <w:rsid w:val="00295FEF"/>
    <w:rsid w:val="00297D80"/>
    <w:rsid w:val="002A25BC"/>
    <w:rsid w:val="002A31E5"/>
    <w:rsid w:val="002A3C2D"/>
    <w:rsid w:val="002A65AA"/>
    <w:rsid w:val="002B0ABD"/>
    <w:rsid w:val="002B127A"/>
    <w:rsid w:val="002B252E"/>
    <w:rsid w:val="002B4D3E"/>
    <w:rsid w:val="002B6B12"/>
    <w:rsid w:val="002B7992"/>
    <w:rsid w:val="002C2B36"/>
    <w:rsid w:val="002C5AD9"/>
    <w:rsid w:val="002C6D71"/>
    <w:rsid w:val="002C7981"/>
    <w:rsid w:val="002C7BD6"/>
    <w:rsid w:val="002C7EF5"/>
    <w:rsid w:val="002D2C0B"/>
    <w:rsid w:val="002D3BED"/>
    <w:rsid w:val="002D6271"/>
    <w:rsid w:val="002E2B08"/>
    <w:rsid w:val="002E32FC"/>
    <w:rsid w:val="002E3B48"/>
    <w:rsid w:val="002F0A35"/>
    <w:rsid w:val="002F2733"/>
    <w:rsid w:val="002F3BD9"/>
    <w:rsid w:val="002F54BD"/>
    <w:rsid w:val="002F7B18"/>
    <w:rsid w:val="00304330"/>
    <w:rsid w:val="003068F9"/>
    <w:rsid w:val="003072B5"/>
    <w:rsid w:val="0031226F"/>
    <w:rsid w:val="003209A2"/>
    <w:rsid w:val="003211FC"/>
    <w:rsid w:val="0032447B"/>
    <w:rsid w:val="0032530B"/>
    <w:rsid w:val="00335061"/>
    <w:rsid w:val="00335A2E"/>
    <w:rsid w:val="003360A7"/>
    <w:rsid w:val="003366C6"/>
    <w:rsid w:val="00337593"/>
    <w:rsid w:val="00340DC8"/>
    <w:rsid w:val="00345027"/>
    <w:rsid w:val="003467D3"/>
    <w:rsid w:val="00347A8D"/>
    <w:rsid w:val="0035187D"/>
    <w:rsid w:val="00351CFB"/>
    <w:rsid w:val="00351D41"/>
    <w:rsid w:val="00351F6D"/>
    <w:rsid w:val="0035386C"/>
    <w:rsid w:val="003562DA"/>
    <w:rsid w:val="00356390"/>
    <w:rsid w:val="00360FE1"/>
    <w:rsid w:val="00363D1D"/>
    <w:rsid w:val="00366CD4"/>
    <w:rsid w:val="003678C0"/>
    <w:rsid w:val="003755C9"/>
    <w:rsid w:val="003760D8"/>
    <w:rsid w:val="00377194"/>
    <w:rsid w:val="00380F77"/>
    <w:rsid w:val="0038134C"/>
    <w:rsid w:val="00381EB0"/>
    <w:rsid w:val="00381F3C"/>
    <w:rsid w:val="0038474E"/>
    <w:rsid w:val="0038493E"/>
    <w:rsid w:val="00384ADD"/>
    <w:rsid w:val="00387ADD"/>
    <w:rsid w:val="003938CD"/>
    <w:rsid w:val="00393DC7"/>
    <w:rsid w:val="00397F2F"/>
    <w:rsid w:val="003A331F"/>
    <w:rsid w:val="003A7240"/>
    <w:rsid w:val="003B00C4"/>
    <w:rsid w:val="003B03A4"/>
    <w:rsid w:val="003B2817"/>
    <w:rsid w:val="003B284A"/>
    <w:rsid w:val="003B6755"/>
    <w:rsid w:val="003C3D60"/>
    <w:rsid w:val="003C4839"/>
    <w:rsid w:val="003C5F5C"/>
    <w:rsid w:val="003C7ACD"/>
    <w:rsid w:val="003D1A44"/>
    <w:rsid w:val="003D346F"/>
    <w:rsid w:val="003D65CB"/>
    <w:rsid w:val="003E067A"/>
    <w:rsid w:val="003E2CC3"/>
    <w:rsid w:val="003F18F1"/>
    <w:rsid w:val="003F40FC"/>
    <w:rsid w:val="003F5E39"/>
    <w:rsid w:val="003F69B2"/>
    <w:rsid w:val="00400503"/>
    <w:rsid w:val="0040097A"/>
    <w:rsid w:val="00400E02"/>
    <w:rsid w:val="004010E7"/>
    <w:rsid w:val="0040224B"/>
    <w:rsid w:val="00402FAF"/>
    <w:rsid w:val="00404877"/>
    <w:rsid w:val="00405402"/>
    <w:rsid w:val="00417F85"/>
    <w:rsid w:val="00423169"/>
    <w:rsid w:val="0043042C"/>
    <w:rsid w:val="004362AD"/>
    <w:rsid w:val="00441C1F"/>
    <w:rsid w:val="00444159"/>
    <w:rsid w:val="00451C82"/>
    <w:rsid w:val="0045236F"/>
    <w:rsid w:val="00454630"/>
    <w:rsid w:val="00460429"/>
    <w:rsid w:val="004614A9"/>
    <w:rsid w:val="0046276B"/>
    <w:rsid w:val="004628D2"/>
    <w:rsid w:val="00462AAB"/>
    <w:rsid w:val="0046722C"/>
    <w:rsid w:val="004701B6"/>
    <w:rsid w:val="0047078C"/>
    <w:rsid w:val="00471932"/>
    <w:rsid w:val="00472B83"/>
    <w:rsid w:val="00474BD5"/>
    <w:rsid w:val="00480832"/>
    <w:rsid w:val="0048321C"/>
    <w:rsid w:val="004833F4"/>
    <w:rsid w:val="00484C5A"/>
    <w:rsid w:val="0048647A"/>
    <w:rsid w:val="00490562"/>
    <w:rsid w:val="00491D86"/>
    <w:rsid w:val="0049242C"/>
    <w:rsid w:val="00494379"/>
    <w:rsid w:val="00495294"/>
    <w:rsid w:val="00495599"/>
    <w:rsid w:val="004967D7"/>
    <w:rsid w:val="00497D1D"/>
    <w:rsid w:val="00497E4F"/>
    <w:rsid w:val="004A2E84"/>
    <w:rsid w:val="004A327E"/>
    <w:rsid w:val="004A4378"/>
    <w:rsid w:val="004A525E"/>
    <w:rsid w:val="004A79FF"/>
    <w:rsid w:val="004A7B37"/>
    <w:rsid w:val="004B1A43"/>
    <w:rsid w:val="004B24A0"/>
    <w:rsid w:val="004B3CB0"/>
    <w:rsid w:val="004B508F"/>
    <w:rsid w:val="004B5F3F"/>
    <w:rsid w:val="004B6679"/>
    <w:rsid w:val="004C0C51"/>
    <w:rsid w:val="004C307C"/>
    <w:rsid w:val="004C3F21"/>
    <w:rsid w:val="004C5023"/>
    <w:rsid w:val="004C72B3"/>
    <w:rsid w:val="004E1AE8"/>
    <w:rsid w:val="004E2984"/>
    <w:rsid w:val="004E4EE6"/>
    <w:rsid w:val="004F3FDB"/>
    <w:rsid w:val="004F5BB0"/>
    <w:rsid w:val="004F5C7E"/>
    <w:rsid w:val="004F7C63"/>
    <w:rsid w:val="004F7EDE"/>
    <w:rsid w:val="0050370D"/>
    <w:rsid w:val="00512EE2"/>
    <w:rsid w:val="00513329"/>
    <w:rsid w:val="00516368"/>
    <w:rsid w:val="005213BD"/>
    <w:rsid w:val="00533EBA"/>
    <w:rsid w:val="005360B9"/>
    <w:rsid w:val="00536744"/>
    <w:rsid w:val="005373B6"/>
    <w:rsid w:val="00542913"/>
    <w:rsid w:val="00542F68"/>
    <w:rsid w:val="00545904"/>
    <w:rsid w:val="00546372"/>
    <w:rsid w:val="00552BF8"/>
    <w:rsid w:val="00555A41"/>
    <w:rsid w:val="005573A8"/>
    <w:rsid w:val="0056050E"/>
    <w:rsid w:val="00560F89"/>
    <w:rsid w:val="00561163"/>
    <w:rsid w:val="0056357A"/>
    <w:rsid w:val="00567CDF"/>
    <w:rsid w:val="00570F22"/>
    <w:rsid w:val="00571E14"/>
    <w:rsid w:val="00574C38"/>
    <w:rsid w:val="00575772"/>
    <w:rsid w:val="00576769"/>
    <w:rsid w:val="00576C31"/>
    <w:rsid w:val="00577912"/>
    <w:rsid w:val="00580E21"/>
    <w:rsid w:val="00583185"/>
    <w:rsid w:val="00584FAB"/>
    <w:rsid w:val="00586719"/>
    <w:rsid w:val="00590164"/>
    <w:rsid w:val="00590E75"/>
    <w:rsid w:val="00590F58"/>
    <w:rsid w:val="00591C6E"/>
    <w:rsid w:val="00591DE7"/>
    <w:rsid w:val="005A05C3"/>
    <w:rsid w:val="005A0890"/>
    <w:rsid w:val="005A163C"/>
    <w:rsid w:val="005A317E"/>
    <w:rsid w:val="005A4BF7"/>
    <w:rsid w:val="005A582D"/>
    <w:rsid w:val="005A6426"/>
    <w:rsid w:val="005B1EE5"/>
    <w:rsid w:val="005B6127"/>
    <w:rsid w:val="005B77D7"/>
    <w:rsid w:val="005B7C76"/>
    <w:rsid w:val="005C0A14"/>
    <w:rsid w:val="005C34F9"/>
    <w:rsid w:val="005C6DD9"/>
    <w:rsid w:val="005D1E6B"/>
    <w:rsid w:val="005D2D04"/>
    <w:rsid w:val="005D6719"/>
    <w:rsid w:val="005D6F90"/>
    <w:rsid w:val="005E6B5D"/>
    <w:rsid w:val="005F00D3"/>
    <w:rsid w:val="005F7CDD"/>
    <w:rsid w:val="00601990"/>
    <w:rsid w:val="00601CD2"/>
    <w:rsid w:val="006021C8"/>
    <w:rsid w:val="0060367C"/>
    <w:rsid w:val="0060579F"/>
    <w:rsid w:val="00607989"/>
    <w:rsid w:val="00610AB7"/>
    <w:rsid w:val="00610CE2"/>
    <w:rsid w:val="006119D3"/>
    <w:rsid w:val="00615B1B"/>
    <w:rsid w:val="00617657"/>
    <w:rsid w:val="006222F5"/>
    <w:rsid w:val="00622E55"/>
    <w:rsid w:val="00624C18"/>
    <w:rsid w:val="0062591E"/>
    <w:rsid w:val="00637B80"/>
    <w:rsid w:val="00642454"/>
    <w:rsid w:val="006425EF"/>
    <w:rsid w:val="00644C6E"/>
    <w:rsid w:val="00646F8B"/>
    <w:rsid w:val="006530A4"/>
    <w:rsid w:val="00654977"/>
    <w:rsid w:val="00655111"/>
    <w:rsid w:val="006559E0"/>
    <w:rsid w:val="00660DFA"/>
    <w:rsid w:val="00662838"/>
    <w:rsid w:val="00664DC2"/>
    <w:rsid w:val="006666A9"/>
    <w:rsid w:val="00667E3F"/>
    <w:rsid w:val="0067143A"/>
    <w:rsid w:val="00671C94"/>
    <w:rsid w:val="00671D56"/>
    <w:rsid w:val="00672F8B"/>
    <w:rsid w:val="006751D6"/>
    <w:rsid w:val="00675272"/>
    <w:rsid w:val="00675651"/>
    <w:rsid w:val="00676079"/>
    <w:rsid w:val="0068017A"/>
    <w:rsid w:val="006824D2"/>
    <w:rsid w:val="00682805"/>
    <w:rsid w:val="00685EC5"/>
    <w:rsid w:val="00685F08"/>
    <w:rsid w:val="0068682B"/>
    <w:rsid w:val="00690C3D"/>
    <w:rsid w:val="00691CD8"/>
    <w:rsid w:val="006930F9"/>
    <w:rsid w:val="006940F3"/>
    <w:rsid w:val="00694449"/>
    <w:rsid w:val="006964C5"/>
    <w:rsid w:val="0069778F"/>
    <w:rsid w:val="006A0FCA"/>
    <w:rsid w:val="006A3DB8"/>
    <w:rsid w:val="006A51A8"/>
    <w:rsid w:val="006A582B"/>
    <w:rsid w:val="006A59DE"/>
    <w:rsid w:val="006B3BA3"/>
    <w:rsid w:val="006B42DD"/>
    <w:rsid w:val="006B47E5"/>
    <w:rsid w:val="006B5D88"/>
    <w:rsid w:val="006C0CEC"/>
    <w:rsid w:val="006C2556"/>
    <w:rsid w:val="006C2609"/>
    <w:rsid w:val="006C62A5"/>
    <w:rsid w:val="006D1E5F"/>
    <w:rsid w:val="006D314D"/>
    <w:rsid w:val="006D52EC"/>
    <w:rsid w:val="006E48FE"/>
    <w:rsid w:val="006E4C51"/>
    <w:rsid w:val="006E7A0D"/>
    <w:rsid w:val="006F00D4"/>
    <w:rsid w:val="006F0E7F"/>
    <w:rsid w:val="006F3DE3"/>
    <w:rsid w:val="006F43AF"/>
    <w:rsid w:val="006F49C1"/>
    <w:rsid w:val="006F5DC1"/>
    <w:rsid w:val="00700271"/>
    <w:rsid w:val="00700520"/>
    <w:rsid w:val="00701940"/>
    <w:rsid w:val="00701BFC"/>
    <w:rsid w:val="007027E4"/>
    <w:rsid w:val="00704DF2"/>
    <w:rsid w:val="00705DCA"/>
    <w:rsid w:val="00705E3B"/>
    <w:rsid w:val="007074DF"/>
    <w:rsid w:val="00710250"/>
    <w:rsid w:val="00711D74"/>
    <w:rsid w:val="00712980"/>
    <w:rsid w:val="00712CC7"/>
    <w:rsid w:val="00712D71"/>
    <w:rsid w:val="00715B11"/>
    <w:rsid w:val="007202FD"/>
    <w:rsid w:val="0072152C"/>
    <w:rsid w:val="00722C80"/>
    <w:rsid w:val="0072609F"/>
    <w:rsid w:val="0072680D"/>
    <w:rsid w:val="00727232"/>
    <w:rsid w:val="0072748E"/>
    <w:rsid w:val="00727C81"/>
    <w:rsid w:val="0073262E"/>
    <w:rsid w:val="00732F9B"/>
    <w:rsid w:val="00733679"/>
    <w:rsid w:val="00734CCD"/>
    <w:rsid w:val="0073710D"/>
    <w:rsid w:val="00737178"/>
    <w:rsid w:val="00737DDF"/>
    <w:rsid w:val="00740C1C"/>
    <w:rsid w:val="0074106B"/>
    <w:rsid w:val="00741D28"/>
    <w:rsid w:val="00743C58"/>
    <w:rsid w:val="0074496A"/>
    <w:rsid w:val="00744AB1"/>
    <w:rsid w:val="00746E5C"/>
    <w:rsid w:val="00750C55"/>
    <w:rsid w:val="0075132E"/>
    <w:rsid w:val="007536AE"/>
    <w:rsid w:val="00755529"/>
    <w:rsid w:val="00755C3A"/>
    <w:rsid w:val="007565CA"/>
    <w:rsid w:val="00756CD3"/>
    <w:rsid w:val="0076091A"/>
    <w:rsid w:val="00763A61"/>
    <w:rsid w:val="007663E9"/>
    <w:rsid w:val="0076660D"/>
    <w:rsid w:val="007667EA"/>
    <w:rsid w:val="007676FC"/>
    <w:rsid w:val="007709D1"/>
    <w:rsid w:val="0078164A"/>
    <w:rsid w:val="007831BE"/>
    <w:rsid w:val="00785550"/>
    <w:rsid w:val="007908F0"/>
    <w:rsid w:val="0079445F"/>
    <w:rsid w:val="00797CDD"/>
    <w:rsid w:val="00797E64"/>
    <w:rsid w:val="007A0600"/>
    <w:rsid w:val="007A12AC"/>
    <w:rsid w:val="007A2DF0"/>
    <w:rsid w:val="007A72C9"/>
    <w:rsid w:val="007A7E53"/>
    <w:rsid w:val="007B1459"/>
    <w:rsid w:val="007B3C6A"/>
    <w:rsid w:val="007B4EBB"/>
    <w:rsid w:val="007B694D"/>
    <w:rsid w:val="007B6AA7"/>
    <w:rsid w:val="007C1791"/>
    <w:rsid w:val="007C3A91"/>
    <w:rsid w:val="007C5051"/>
    <w:rsid w:val="007C50D1"/>
    <w:rsid w:val="007C72FF"/>
    <w:rsid w:val="007D0A9B"/>
    <w:rsid w:val="007D10AA"/>
    <w:rsid w:val="007D4D20"/>
    <w:rsid w:val="007D5E0F"/>
    <w:rsid w:val="007D5E38"/>
    <w:rsid w:val="007E1A3B"/>
    <w:rsid w:val="007E1CA5"/>
    <w:rsid w:val="007E273A"/>
    <w:rsid w:val="007E2ADA"/>
    <w:rsid w:val="007E52D0"/>
    <w:rsid w:val="007F2A88"/>
    <w:rsid w:val="007F2FA9"/>
    <w:rsid w:val="007F587B"/>
    <w:rsid w:val="00801517"/>
    <w:rsid w:val="0080186A"/>
    <w:rsid w:val="00803EED"/>
    <w:rsid w:val="00804549"/>
    <w:rsid w:val="00815E53"/>
    <w:rsid w:val="00816D51"/>
    <w:rsid w:val="00817015"/>
    <w:rsid w:val="00817017"/>
    <w:rsid w:val="00817696"/>
    <w:rsid w:val="0082061A"/>
    <w:rsid w:val="00822818"/>
    <w:rsid w:val="00822F09"/>
    <w:rsid w:val="00827D41"/>
    <w:rsid w:val="00830336"/>
    <w:rsid w:val="0083159D"/>
    <w:rsid w:val="00834014"/>
    <w:rsid w:val="0083788C"/>
    <w:rsid w:val="00837AEA"/>
    <w:rsid w:val="00842BE3"/>
    <w:rsid w:val="00846592"/>
    <w:rsid w:val="0084754E"/>
    <w:rsid w:val="008501B8"/>
    <w:rsid w:val="00852EA4"/>
    <w:rsid w:val="00853847"/>
    <w:rsid w:val="008566D0"/>
    <w:rsid w:val="008606D6"/>
    <w:rsid w:val="00861040"/>
    <w:rsid w:val="008634EA"/>
    <w:rsid w:val="00865C20"/>
    <w:rsid w:val="00872E26"/>
    <w:rsid w:val="00874656"/>
    <w:rsid w:val="00876751"/>
    <w:rsid w:val="0087743E"/>
    <w:rsid w:val="00881804"/>
    <w:rsid w:val="00883BE8"/>
    <w:rsid w:val="008877A4"/>
    <w:rsid w:val="00891463"/>
    <w:rsid w:val="008919FE"/>
    <w:rsid w:val="00892D15"/>
    <w:rsid w:val="00892E84"/>
    <w:rsid w:val="008967EA"/>
    <w:rsid w:val="008A51FD"/>
    <w:rsid w:val="008B1BF3"/>
    <w:rsid w:val="008B2E90"/>
    <w:rsid w:val="008B2EBC"/>
    <w:rsid w:val="008B31B6"/>
    <w:rsid w:val="008B53AB"/>
    <w:rsid w:val="008B53D8"/>
    <w:rsid w:val="008B72DE"/>
    <w:rsid w:val="008B7942"/>
    <w:rsid w:val="008C0134"/>
    <w:rsid w:val="008C269F"/>
    <w:rsid w:val="008C596D"/>
    <w:rsid w:val="008C7C21"/>
    <w:rsid w:val="008D0A84"/>
    <w:rsid w:val="008D220F"/>
    <w:rsid w:val="008D26AE"/>
    <w:rsid w:val="008D6934"/>
    <w:rsid w:val="008E0B30"/>
    <w:rsid w:val="008E2FEF"/>
    <w:rsid w:val="008E4DAC"/>
    <w:rsid w:val="008E5631"/>
    <w:rsid w:val="008F0F36"/>
    <w:rsid w:val="008F30C2"/>
    <w:rsid w:val="008F5407"/>
    <w:rsid w:val="008F5911"/>
    <w:rsid w:val="00900454"/>
    <w:rsid w:val="00900A93"/>
    <w:rsid w:val="00900BEA"/>
    <w:rsid w:val="00901676"/>
    <w:rsid w:val="00901FCF"/>
    <w:rsid w:val="0090242E"/>
    <w:rsid w:val="009025F5"/>
    <w:rsid w:val="00906DDD"/>
    <w:rsid w:val="0090758C"/>
    <w:rsid w:val="00911E06"/>
    <w:rsid w:val="00913BDD"/>
    <w:rsid w:val="009141EC"/>
    <w:rsid w:val="0091485D"/>
    <w:rsid w:val="0091616F"/>
    <w:rsid w:val="009161C9"/>
    <w:rsid w:val="009169D1"/>
    <w:rsid w:val="009179A2"/>
    <w:rsid w:val="00923604"/>
    <w:rsid w:val="009244A4"/>
    <w:rsid w:val="0092463F"/>
    <w:rsid w:val="009255AC"/>
    <w:rsid w:val="0092625E"/>
    <w:rsid w:val="009303F5"/>
    <w:rsid w:val="009303F6"/>
    <w:rsid w:val="00930D11"/>
    <w:rsid w:val="00931B30"/>
    <w:rsid w:val="00932230"/>
    <w:rsid w:val="009328DE"/>
    <w:rsid w:val="00932BCD"/>
    <w:rsid w:val="00933307"/>
    <w:rsid w:val="0093433F"/>
    <w:rsid w:val="0093478D"/>
    <w:rsid w:val="00936722"/>
    <w:rsid w:val="00936C07"/>
    <w:rsid w:val="00940124"/>
    <w:rsid w:val="00943424"/>
    <w:rsid w:val="00944FE6"/>
    <w:rsid w:val="00946E31"/>
    <w:rsid w:val="009470C2"/>
    <w:rsid w:val="00947F27"/>
    <w:rsid w:val="009626E4"/>
    <w:rsid w:val="00963B43"/>
    <w:rsid w:val="00963DD9"/>
    <w:rsid w:val="00964C78"/>
    <w:rsid w:val="009675F1"/>
    <w:rsid w:val="00967FF5"/>
    <w:rsid w:val="009713CE"/>
    <w:rsid w:val="0097353B"/>
    <w:rsid w:val="0097558F"/>
    <w:rsid w:val="00977626"/>
    <w:rsid w:val="009776D2"/>
    <w:rsid w:val="00980830"/>
    <w:rsid w:val="00982B70"/>
    <w:rsid w:val="00984F85"/>
    <w:rsid w:val="00985DBD"/>
    <w:rsid w:val="0098623A"/>
    <w:rsid w:val="00990AC7"/>
    <w:rsid w:val="0099168F"/>
    <w:rsid w:val="009917FE"/>
    <w:rsid w:val="00991EF1"/>
    <w:rsid w:val="00992D7B"/>
    <w:rsid w:val="00993674"/>
    <w:rsid w:val="009A1375"/>
    <w:rsid w:val="009A1A09"/>
    <w:rsid w:val="009A29BA"/>
    <w:rsid w:val="009A365F"/>
    <w:rsid w:val="009A37E6"/>
    <w:rsid w:val="009A40FC"/>
    <w:rsid w:val="009A54BE"/>
    <w:rsid w:val="009A63F9"/>
    <w:rsid w:val="009A67E8"/>
    <w:rsid w:val="009B34F3"/>
    <w:rsid w:val="009B4CC9"/>
    <w:rsid w:val="009B50D3"/>
    <w:rsid w:val="009B52B5"/>
    <w:rsid w:val="009B6146"/>
    <w:rsid w:val="009B68B7"/>
    <w:rsid w:val="009C24E2"/>
    <w:rsid w:val="009C34E2"/>
    <w:rsid w:val="009C5135"/>
    <w:rsid w:val="009C6992"/>
    <w:rsid w:val="009C700C"/>
    <w:rsid w:val="009D0AAB"/>
    <w:rsid w:val="009D116C"/>
    <w:rsid w:val="009D437D"/>
    <w:rsid w:val="009D5493"/>
    <w:rsid w:val="009D5CDD"/>
    <w:rsid w:val="009D7094"/>
    <w:rsid w:val="009E3AE9"/>
    <w:rsid w:val="009E428B"/>
    <w:rsid w:val="009E575B"/>
    <w:rsid w:val="009E5F72"/>
    <w:rsid w:val="009F0DDD"/>
    <w:rsid w:val="009F0DF6"/>
    <w:rsid w:val="009F2BF2"/>
    <w:rsid w:val="009F2E7A"/>
    <w:rsid w:val="009F6552"/>
    <w:rsid w:val="00A00309"/>
    <w:rsid w:val="00A00B26"/>
    <w:rsid w:val="00A014EB"/>
    <w:rsid w:val="00A042B2"/>
    <w:rsid w:val="00A04F28"/>
    <w:rsid w:val="00A061C1"/>
    <w:rsid w:val="00A06B45"/>
    <w:rsid w:val="00A10962"/>
    <w:rsid w:val="00A12C52"/>
    <w:rsid w:val="00A13567"/>
    <w:rsid w:val="00A13EAF"/>
    <w:rsid w:val="00A15F6A"/>
    <w:rsid w:val="00A212C7"/>
    <w:rsid w:val="00A21DA7"/>
    <w:rsid w:val="00A22487"/>
    <w:rsid w:val="00A25B03"/>
    <w:rsid w:val="00A25C53"/>
    <w:rsid w:val="00A301AB"/>
    <w:rsid w:val="00A30E47"/>
    <w:rsid w:val="00A31F29"/>
    <w:rsid w:val="00A32C06"/>
    <w:rsid w:val="00A337CC"/>
    <w:rsid w:val="00A3419B"/>
    <w:rsid w:val="00A3480F"/>
    <w:rsid w:val="00A35186"/>
    <w:rsid w:val="00A35C11"/>
    <w:rsid w:val="00A37071"/>
    <w:rsid w:val="00A37BEA"/>
    <w:rsid w:val="00A40025"/>
    <w:rsid w:val="00A42010"/>
    <w:rsid w:val="00A42F09"/>
    <w:rsid w:val="00A4371D"/>
    <w:rsid w:val="00A43A91"/>
    <w:rsid w:val="00A44BF0"/>
    <w:rsid w:val="00A452FA"/>
    <w:rsid w:val="00A45CE6"/>
    <w:rsid w:val="00A47812"/>
    <w:rsid w:val="00A514DE"/>
    <w:rsid w:val="00A51E6C"/>
    <w:rsid w:val="00A530E3"/>
    <w:rsid w:val="00A53678"/>
    <w:rsid w:val="00A549CF"/>
    <w:rsid w:val="00A55273"/>
    <w:rsid w:val="00A556B8"/>
    <w:rsid w:val="00A56E39"/>
    <w:rsid w:val="00A63F68"/>
    <w:rsid w:val="00A655AE"/>
    <w:rsid w:val="00A70927"/>
    <w:rsid w:val="00A710EB"/>
    <w:rsid w:val="00A73F19"/>
    <w:rsid w:val="00A74B70"/>
    <w:rsid w:val="00A7582C"/>
    <w:rsid w:val="00A76A8B"/>
    <w:rsid w:val="00A77917"/>
    <w:rsid w:val="00A8201C"/>
    <w:rsid w:val="00A823ED"/>
    <w:rsid w:val="00A8542C"/>
    <w:rsid w:val="00A85C41"/>
    <w:rsid w:val="00A86546"/>
    <w:rsid w:val="00A929BC"/>
    <w:rsid w:val="00A932E9"/>
    <w:rsid w:val="00A973CE"/>
    <w:rsid w:val="00AA0BCD"/>
    <w:rsid w:val="00AA1221"/>
    <w:rsid w:val="00AA336E"/>
    <w:rsid w:val="00AA5793"/>
    <w:rsid w:val="00AA59CE"/>
    <w:rsid w:val="00AB31F6"/>
    <w:rsid w:val="00AB43CC"/>
    <w:rsid w:val="00AB4A5B"/>
    <w:rsid w:val="00AB75AC"/>
    <w:rsid w:val="00AB7605"/>
    <w:rsid w:val="00AB7F4B"/>
    <w:rsid w:val="00AC306E"/>
    <w:rsid w:val="00AC5DC1"/>
    <w:rsid w:val="00AC73D0"/>
    <w:rsid w:val="00AC76C6"/>
    <w:rsid w:val="00AC7B3A"/>
    <w:rsid w:val="00AD0A1A"/>
    <w:rsid w:val="00AD0AE0"/>
    <w:rsid w:val="00AD5404"/>
    <w:rsid w:val="00AE3D38"/>
    <w:rsid w:val="00AE4333"/>
    <w:rsid w:val="00AE45B2"/>
    <w:rsid w:val="00AE76EA"/>
    <w:rsid w:val="00AE7D71"/>
    <w:rsid w:val="00AF3947"/>
    <w:rsid w:val="00AF4AD1"/>
    <w:rsid w:val="00AF4F80"/>
    <w:rsid w:val="00AF60B3"/>
    <w:rsid w:val="00AF64F9"/>
    <w:rsid w:val="00B00A80"/>
    <w:rsid w:val="00B033FD"/>
    <w:rsid w:val="00B0345F"/>
    <w:rsid w:val="00B03DD3"/>
    <w:rsid w:val="00B0507E"/>
    <w:rsid w:val="00B06F9A"/>
    <w:rsid w:val="00B072B3"/>
    <w:rsid w:val="00B13BE6"/>
    <w:rsid w:val="00B14B06"/>
    <w:rsid w:val="00B14FA0"/>
    <w:rsid w:val="00B22065"/>
    <w:rsid w:val="00B33E66"/>
    <w:rsid w:val="00B35657"/>
    <w:rsid w:val="00B379C6"/>
    <w:rsid w:val="00B4246B"/>
    <w:rsid w:val="00B4489C"/>
    <w:rsid w:val="00B50530"/>
    <w:rsid w:val="00B54EEE"/>
    <w:rsid w:val="00B62D8F"/>
    <w:rsid w:val="00B66E71"/>
    <w:rsid w:val="00B67A0F"/>
    <w:rsid w:val="00B730EB"/>
    <w:rsid w:val="00B74D0A"/>
    <w:rsid w:val="00B7558E"/>
    <w:rsid w:val="00B80F50"/>
    <w:rsid w:val="00B81994"/>
    <w:rsid w:val="00B823D9"/>
    <w:rsid w:val="00B864E9"/>
    <w:rsid w:val="00B905AA"/>
    <w:rsid w:val="00B90EBE"/>
    <w:rsid w:val="00B93C3C"/>
    <w:rsid w:val="00B93C41"/>
    <w:rsid w:val="00B96DEE"/>
    <w:rsid w:val="00BA2187"/>
    <w:rsid w:val="00BA3710"/>
    <w:rsid w:val="00BA3ACD"/>
    <w:rsid w:val="00BA4BAD"/>
    <w:rsid w:val="00BA5A0B"/>
    <w:rsid w:val="00BA65AD"/>
    <w:rsid w:val="00BA7CB2"/>
    <w:rsid w:val="00BB1586"/>
    <w:rsid w:val="00BB2F9F"/>
    <w:rsid w:val="00BB3124"/>
    <w:rsid w:val="00BB6817"/>
    <w:rsid w:val="00BC44AE"/>
    <w:rsid w:val="00BC4DF2"/>
    <w:rsid w:val="00BC56B7"/>
    <w:rsid w:val="00BD0359"/>
    <w:rsid w:val="00BD4148"/>
    <w:rsid w:val="00BD5647"/>
    <w:rsid w:val="00BD672A"/>
    <w:rsid w:val="00BD6C9B"/>
    <w:rsid w:val="00BE17CA"/>
    <w:rsid w:val="00BE68E7"/>
    <w:rsid w:val="00BE6A1E"/>
    <w:rsid w:val="00BF03B5"/>
    <w:rsid w:val="00BF113F"/>
    <w:rsid w:val="00BF3BEA"/>
    <w:rsid w:val="00BF67D4"/>
    <w:rsid w:val="00BF6EE8"/>
    <w:rsid w:val="00BF6FE6"/>
    <w:rsid w:val="00C0005B"/>
    <w:rsid w:val="00C0256A"/>
    <w:rsid w:val="00C116A1"/>
    <w:rsid w:val="00C1368D"/>
    <w:rsid w:val="00C13CD6"/>
    <w:rsid w:val="00C14670"/>
    <w:rsid w:val="00C15C84"/>
    <w:rsid w:val="00C1717C"/>
    <w:rsid w:val="00C301DC"/>
    <w:rsid w:val="00C30232"/>
    <w:rsid w:val="00C303EB"/>
    <w:rsid w:val="00C33FD4"/>
    <w:rsid w:val="00C34B74"/>
    <w:rsid w:val="00C361E9"/>
    <w:rsid w:val="00C407C5"/>
    <w:rsid w:val="00C40ACF"/>
    <w:rsid w:val="00C4332D"/>
    <w:rsid w:val="00C46035"/>
    <w:rsid w:val="00C461CB"/>
    <w:rsid w:val="00C4679F"/>
    <w:rsid w:val="00C46993"/>
    <w:rsid w:val="00C47360"/>
    <w:rsid w:val="00C503BE"/>
    <w:rsid w:val="00C51BD0"/>
    <w:rsid w:val="00C53B17"/>
    <w:rsid w:val="00C559F9"/>
    <w:rsid w:val="00C55FE5"/>
    <w:rsid w:val="00C56C72"/>
    <w:rsid w:val="00C57814"/>
    <w:rsid w:val="00C605E7"/>
    <w:rsid w:val="00C6141B"/>
    <w:rsid w:val="00C64592"/>
    <w:rsid w:val="00C666B9"/>
    <w:rsid w:val="00C66EDF"/>
    <w:rsid w:val="00C70291"/>
    <w:rsid w:val="00C72A47"/>
    <w:rsid w:val="00C72FFA"/>
    <w:rsid w:val="00C73D35"/>
    <w:rsid w:val="00C7573C"/>
    <w:rsid w:val="00C76215"/>
    <w:rsid w:val="00C765A7"/>
    <w:rsid w:val="00C7680E"/>
    <w:rsid w:val="00C77361"/>
    <w:rsid w:val="00C81B41"/>
    <w:rsid w:val="00C81F53"/>
    <w:rsid w:val="00C82CCD"/>
    <w:rsid w:val="00C82FC0"/>
    <w:rsid w:val="00C8473B"/>
    <w:rsid w:val="00C8491C"/>
    <w:rsid w:val="00C86F38"/>
    <w:rsid w:val="00C90A0A"/>
    <w:rsid w:val="00C91698"/>
    <w:rsid w:val="00C9219F"/>
    <w:rsid w:val="00C92458"/>
    <w:rsid w:val="00C95B63"/>
    <w:rsid w:val="00C9623C"/>
    <w:rsid w:val="00CA0E2D"/>
    <w:rsid w:val="00CA42AC"/>
    <w:rsid w:val="00CA49A6"/>
    <w:rsid w:val="00CA4E75"/>
    <w:rsid w:val="00CA58B5"/>
    <w:rsid w:val="00CA628E"/>
    <w:rsid w:val="00CA785E"/>
    <w:rsid w:val="00CA7DC4"/>
    <w:rsid w:val="00CB1CC1"/>
    <w:rsid w:val="00CB5964"/>
    <w:rsid w:val="00CB7749"/>
    <w:rsid w:val="00CC3AFA"/>
    <w:rsid w:val="00CC42AE"/>
    <w:rsid w:val="00CC5FB3"/>
    <w:rsid w:val="00CC6AD7"/>
    <w:rsid w:val="00CC6CAD"/>
    <w:rsid w:val="00CD13F4"/>
    <w:rsid w:val="00CD2FB7"/>
    <w:rsid w:val="00CD50C9"/>
    <w:rsid w:val="00CD5D6C"/>
    <w:rsid w:val="00CD6438"/>
    <w:rsid w:val="00CD6B8F"/>
    <w:rsid w:val="00CE14F5"/>
    <w:rsid w:val="00CE3561"/>
    <w:rsid w:val="00CE57D5"/>
    <w:rsid w:val="00CE6437"/>
    <w:rsid w:val="00CF126A"/>
    <w:rsid w:val="00CF7F42"/>
    <w:rsid w:val="00D00192"/>
    <w:rsid w:val="00D01662"/>
    <w:rsid w:val="00D02AB2"/>
    <w:rsid w:val="00D02BAC"/>
    <w:rsid w:val="00D04F4D"/>
    <w:rsid w:val="00D05BC8"/>
    <w:rsid w:val="00D06CA4"/>
    <w:rsid w:val="00D076C9"/>
    <w:rsid w:val="00D10F61"/>
    <w:rsid w:val="00D12E0B"/>
    <w:rsid w:val="00D1549A"/>
    <w:rsid w:val="00D21DA0"/>
    <w:rsid w:val="00D23E63"/>
    <w:rsid w:val="00D3077C"/>
    <w:rsid w:val="00D31AF5"/>
    <w:rsid w:val="00D357A6"/>
    <w:rsid w:val="00D3718D"/>
    <w:rsid w:val="00D40B62"/>
    <w:rsid w:val="00D42BA4"/>
    <w:rsid w:val="00D42DC5"/>
    <w:rsid w:val="00D44831"/>
    <w:rsid w:val="00D46641"/>
    <w:rsid w:val="00D51EB6"/>
    <w:rsid w:val="00D536EE"/>
    <w:rsid w:val="00D566EA"/>
    <w:rsid w:val="00D56FA8"/>
    <w:rsid w:val="00D601F5"/>
    <w:rsid w:val="00D619EC"/>
    <w:rsid w:val="00D6380B"/>
    <w:rsid w:val="00D63DD3"/>
    <w:rsid w:val="00D645DC"/>
    <w:rsid w:val="00D675F0"/>
    <w:rsid w:val="00D67ABE"/>
    <w:rsid w:val="00D72240"/>
    <w:rsid w:val="00D72671"/>
    <w:rsid w:val="00D72731"/>
    <w:rsid w:val="00D73FBD"/>
    <w:rsid w:val="00D74C98"/>
    <w:rsid w:val="00D75DCB"/>
    <w:rsid w:val="00D76F12"/>
    <w:rsid w:val="00D7710E"/>
    <w:rsid w:val="00D801FF"/>
    <w:rsid w:val="00D81AD8"/>
    <w:rsid w:val="00D81BEE"/>
    <w:rsid w:val="00D850AB"/>
    <w:rsid w:val="00D907FA"/>
    <w:rsid w:val="00D92713"/>
    <w:rsid w:val="00D9445E"/>
    <w:rsid w:val="00D9551F"/>
    <w:rsid w:val="00D95541"/>
    <w:rsid w:val="00D972FD"/>
    <w:rsid w:val="00DA0334"/>
    <w:rsid w:val="00DA045E"/>
    <w:rsid w:val="00DA5625"/>
    <w:rsid w:val="00DA65E1"/>
    <w:rsid w:val="00DA6BE5"/>
    <w:rsid w:val="00DB1F1D"/>
    <w:rsid w:val="00DB46E6"/>
    <w:rsid w:val="00DC016C"/>
    <w:rsid w:val="00DC0712"/>
    <w:rsid w:val="00DC2776"/>
    <w:rsid w:val="00DC3124"/>
    <w:rsid w:val="00DC3D24"/>
    <w:rsid w:val="00DC42B6"/>
    <w:rsid w:val="00DC6758"/>
    <w:rsid w:val="00DC715C"/>
    <w:rsid w:val="00DC7D7C"/>
    <w:rsid w:val="00DD05D8"/>
    <w:rsid w:val="00DD07B7"/>
    <w:rsid w:val="00DD0CB1"/>
    <w:rsid w:val="00DD29ED"/>
    <w:rsid w:val="00DD2D9C"/>
    <w:rsid w:val="00DD32D5"/>
    <w:rsid w:val="00DD4D64"/>
    <w:rsid w:val="00DD5B36"/>
    <w:rsid w:val="00DE01D2"/>
    <w:rsid w:val="00DE0798"/>
    <w:rsid w:val="00DE30D9"/>
    <w:rsid w:val="00DE3EC5"/>
    <w:rsid w:val="00DE7394"/>
    <w:rsid w:val="00DF1A6A"/>
    <w:rsid w:val="00DF2B7E"/>
    <w:rsid w:val="00DF2BCF"/>
    <w:rsid w:val="00DF3FBC"/>
    <w:rsid w:val="00DF58EF"/>
    <w:rsid w:val="00DF6DC1"/>
    <w:rsid w:val="00E02F49"/>
    <w:rsid w:val="00E04F65"/>
    <w:rsid w:val="00E05EDB"/>
    <w:rsid w:val="00E066E7"/>
    <w:rsid w:val="00E067FF"/>
    <w:rsid w:val="00E07CFC"/>
    <w:rsid w:val="00E11C44"/>
    <w:rsid w:val="00E11C57"/>
    <w:rsid w:val="00E1337F"/>
    <w:rsid w:val="00E1427D"/>
    <w:rsid w:val="00E144EF"/>
    <w:rsid w:val="00E1638A"/>
    <w:rsid w:val="00E21FB4"/>
    <w:rsid w:val="00E22F96"/>
    <w:rsid w:val="00E2364F"/>
    <w:rsid w:val="00E24CBF"/>
    <w:rsid w:val="00E256A6"/>
    <w:rsid w:val="00E27362"/>
    <w:rsid w:val="00E275D7"/>
    <w:rsid w:val="00E3176C"/>
    <w:rsid w:val="00E364AE"/>
    <w:rsid w:val="00E4003B"/>
    <w:rsid w:val="00E403AB"/>
    <w:rsid w:val="00E4100C"/>
    <w:rsid w:val="00E445E2"/>
    <w:rsid w:val="00E454DF"/>
    <w:rsid w:val="00E517DF"/>
    <w:rsid w:val="00E54470"/>
    <w:rsid w:val="00E56FCF"/>
    <w:rsid w:val="00E625F9"/>
    <w:rsid w:val="00E62994"/>
    <w:rsid w:val="00E62A7B"/>
    <w:rsid w:val="00E67E8B"/>
    <w:rsid w:val="00E74A71"/>
    <w:rsid w:val="00E806D4"/>
    <w:rsid w:val="00E81C1E"/>
    <w:rsid w:val="00E82BFE"/>
    <w:rsid w:val="00E919D0"/>
    <w:rsid w:val="00EA2052"/>
    <w:rsid w:val="00EA7277"/>
    <w:rsid w:val="00EB40C1"/>
    <w:rsid w:val="00EB4AAC"/>
    <w:rsid w:val="00EC0DFB"/>
    <w:rsid w:val="00EC155B"/>
    <w:rsid w:val="00EC3643"/>
    <w:rsid w:val="00EC4269"/>
    <w:rsid w:val="00EC585A"/>
    <w:rsid w:val="00EC6C98"/>
    <w:rsid w:val="00EC73A7"/>
    <w:rsid w:val="00ED2009"/>
    <w:rsid w:val="00ED3BD5"/>
    <w:rsid w:val="00ED6EAA"/>
    <w:rsid w:val="00ED7189"/>
    <w:rsid w:val="00EE0B2B"/>
    <w:rsid w:val="00EE6D14"/>
    <w:rsid w:val="00EF0217"/>
    <w:rsid w:val="00EF3991"/>
    <w:rsid w:val="00EF66FD"/>
    <w:rsid w:val="00EF6B7A"/>
    <w:rsid w:val="00EF70B8"/>
    <w:rsid w:val="00EF7C7D"/>
    <w:rsid w:val="00F045A5"/>
    <w:rsid w:val="00F04BE6"/>
    <w:rsid w:val="00F05027"/>
    <w:rsid w:val="00F10778"/>
    <w:rsid w:val="00F1168F"/>
    <w:rsid w:val="00F12075"/>
    <w:rsid w:val="00F12CA9"/>
    <w:rsid w:val="00F136EE"/>
    <w:rsid w:val="00F14B47"/>
    <w:rsid w:val="00F15284"/>
    <w:rsid w:val="00F17306"/>
    <w:rsid w:val="00F2066C"/>
    <w:rsid w:val="00F210DB"/>
    <w:rsid w:val="00F210DF"/>
    <w:rsid w:val="00F215A7"/>
    <w:rsid w:val="00F21862"/>
    <w:rsid w:val="00F21A91"/>
    <w:rsid w:val="00F244D8"/>
    <w:rsid w:val="00F24D57"/>
    <w:rsid w:val="00F273F2"/>
    <w:rsid w:val="00F410F0"/>
    <w:rsid w:val="00F50D08"/>
    <w:rsid w:val="00F50E13"/>
    <w:rsid w:val="00F517F0"/>
    <w:rsid w:val="00F55EA7"/>
    <w:rsid w:val="00F57140"/>
    <w:rsid w:val="00F628D2"/>
    <w:rsid w:val="00F630BE"/>
    <w:rsid w:val="00F63847"/>
    <w:rsid w:val="00F65471"/>
    <w:rsid w:val="00F654CA"/>
    <w:rsid w:val="00F70F30"/>
    <w:rsid w:val="00F71CC3"/>
    <w:rsid w:val="00F777A7"/>
    <w:rsid w:val="00F80B14"/>
    <w:rsid w:val="00F81EA5"/>
    <w:rsid w:val="00F82A13"/>
    <w:rsid w:val="00F90720"/>
    <w:rsid w:val="00F92F3C"/>
    <w:rsid w:val="00F953BD"/>
    <w:rsid w:val="00F95E5B"/>
    <w:rsid w:val="00FA26AB"/>
    <w:rsid w:val="00FA51B1"/>
    <w:rsid w:val="00FA77C9"/>
    <w:rsid w:val="00FB6680"/>
    <w:rsid w:val="00FB67E2"/>
    <w:rsid w:val="00FC4DC6"/>
    <w:rsid w:val="00FD03E1"/>
    <w:rsid w:val="00FD0508"/>
    <w:rsid w:val="00FD3CCB"/>
    <w:rsid w:val="00FD514E"/>
    <w:rsid w:val="00FD5AF3"/>
    <w:rsid w:val="00FD5F17"/>
    <w:rsid w:val="00FD64FE"/>
    <w:rsid w:val="00FE0516"/>
    <w:rsid w:val="00FE0B49"/>
    <w:rsid w:val="00FE0DB4"/>
    <w:rsid w:val="00FE1B5D"/>
    <w:rsid w:val="00FE1B8E"/>
    <w:rsid w:val="00FE2748"/>
    <w:rsid w:val="00FE4832"/>
    <w:rsid w:val="00FE5D3A"/>
    <w:rsid w:val="010A6D4C"/>
    <w:rsid w:val="010D1E4B"/>
    <w:rsid w:val="01183C59"/>
    <w:rsid w:val="013435B5"/>
    <w:rsid w:val="01752026"/>
    <w:rsid w:val="017A1C1F"/>
    <w:rsid w:val="019B6366"/>
    <w:rsid w:val="01FA7D52"/>
    <w:rsid w:val="02074AA9"/>
    <w:rsid w:val="020D77B4"/>
    <w:rsid w:val="0257548A"/>
    <w:rsid w:val="0263520C"/>
    <w:rsid w:val="0268291E"/>
    <w:rsid w:val="027600EC"/>
    <w:rsid w:val="02795425"/>
    <w:rsid w:val="02B83F65"/>
    <w:rsid w:val="02C61254"/>
    <w:rsid w:val="02E57F58"/>
    <w:rsid w:val="02F132D8"/>
    <w:rsid w:val="03130404"/>
    <w:rsid w:val="033D1D6A"/>
    <w:rsid w:val="03422CFF"/>
    <w:rsid w:val="0353509D"/>
    <w:rsid w:val="03870F73"/>
    <w:rsid w:val="038D53C4"/>
    <w:rsid w:val="039D3B92"/>
    <w:rsid w:val="03BE4A03"/>
    <w:rsid w:val="03DA0BC9"/>
    <w:rsid w:val="03E431E9"/>
    <w:rsid w:val="03FA751C"/>
    <w:rsid w:val="048E21AE"/>
    <w:rsid w:val="04A51CC6"/>
    <w:rsid w:val="052B5C10"/>
    <w:rsid w:val="052E2342"/>
    <w:rsid w:val="0547721D"/>
    <w:rsid w:val="05564B74"/>
    <w:rsid w:val="057C657C"/>
    <w:rsid w:val="05AF1F3D"/>
    <w:rsid w:val="05B14869"/>
    <w:rsid w:val="05BD45C8"/>
    <w:rsid w:val="05C8294C"/>
    <w:rsid w:val="06391543"/>
    <w:rsid w:val="063D1064"/>
    <w:rsid w:val="064C4D67"/>
    <w:rsid w:val="06AC76CF"/>
    <w:rsid w:val="06CD050C"/>
    <w:rsid w:val="071A1116"/>
    <w:rsid w:val="0750474A"/>
    <w:rsid w:val="077B4482"/>
    <w:rsid w:val="07B07042"/>
    <w:rsid w:val="07F92C4D"/>
    <w:rsid w:val="081145EA"/>
    <w:rsid w:val="084E4C70"/>
    <w:rsid w:val="08520D7B"/>
    <w:rsid w:val="08A769F1"/>
    <w:rsid w:val="08F44CA6"/>
    <w:rsid w:val="09847440"/>
    <w:rsid w:val="09C6241A"/>
    <w:rsid w:val="0A271F7F"/>
    <w:rsid w:val="0A3D0898"/>
    <w:rsid w:val="0A3D099E"/>
    <w:rsid w:val="0A7624B9"/>
    <w:rsid w:val="0AB330B2"/>
    <w:rsid w:val="0ABB5B2F"/>
    <w:rsid w:val="0ADE3357"/>
    <w:rsid w:val="0B037348"/>
    <w:rsid w:val="0BBA4561"/>
    <w:rsid w:val="0BCE5AA8"/>
    <w:rsid w:val="0BF346F2"/>
    <w:rsid w:val="0C3106B9"/>
    <w:rsid w:val="0CBE7C1D"/>
    <w:rsid w:val="0D1C5A58"/>
    <w:rsid w:val="0D205098"/>
    <w:rsid w:val="0D27779B"/>
    <w:rsid w:val="0D3C2340"/>
    <w:rsid w:val="0D410467"/>
    <w:rsid w:val="0D7813E3"/>
    <w:rsid w:val="0D7B6B66"/>
    <w:rsid w:val="0D816A79"/>
    <w:rsid w:val="0DC008B7"/>
    <w:rsid w:val="0DD04DA9"/>
    <w:rsid w:val="0DD832BB"/>
    <w:rsid w:val="0E4E0A34"/>
    <w:rsid w:val="0E5A574E"/>
    <w:rsid w:val="0E751D29"/>
    <w:rsid w:val="0F172DA8"/>
    <w:rsid w:val="0F724E5D"/>
    <w:rsid w:val="0F81117F"/>
    <w:rsid w:val="10224D56"/>
    <w:rsid w:val="105E450A"/>
    <w:rsid w:val="10743DCD"/>
    <w:rsid w:val="10C503A8"/>
    <w:rsid w:val="10D03250"/>
    <w:rsid w:val="10DD3A65"/>
    <w:rsid w:val="110E3276"/>
    <w:rsid w:val="110F4814"/>
    <w:rsid w:val="1111320E"/>
    <w:rsid w:val="112606BF"/>
    <w:rsid w:val="11C55891"/>
    <w:rsid w:val="11C5654D"/>
    <w:rsid w:val="11D62ADE"/>
    <w:rsid w:val="11EF67DB"/>
    <w:rsid w:val="11F03137"/>
    <w:rsid w:val="1215467F"/>
    <w:rsid w:val="122162EB"/>
    <w:rsid w:val="122B0C4A"/>
    <w:rsid w:val="1259489E"/>
    <w:rsid w:val="12AE63D9"/>
    <w:rsid w:val="12BE4EA3"/>
    <w:rsid w:val="12F228AE"/>
    <w:rsid w:val="12FE737B"/>
    <w:rsid w:val="130C6BD3"/>
    <w:rsid w:val="134F014B"/>
    <w:rsid w:val="13D30BD0"/>
    <w:rsid w:val="14191DAB"/>
    <w:rsid w:val="143E3340"/>
    <w:rsid w:val="14B14AF1"/>
    <w:rsid w:val="14CA54C4"/>
    <w:rsid w:val="14DE523B"/>
    <w:rsid w:val="14E32D8C"/>
    <w:rsid w:val="150059A1"/>
    <w:rsid w:val="154B738D"/>
    <w:rsid w:val="1553459D"/>
    <w:rsid w:val="15597534"/>
    <w:rsid w:val="15664C8F"/>
    <w:rsid w:val="161520D8"/>
    <w:rsid w:val="162C6D10"/>
    <w:rsid w:val="16C75A74"/>
    <w:rsid w:val="16E26C0D"/>
    <w:rsid w:val="16F21FC3"/>
    <w:rsid w:val="1726748E"/>
    <w:rsid w:val="172C31BC"/>
    <w:rsid w:val="17346914"/>
    <w:rsid w:val="17433A30"/>
    <w:rsid w:val="179F2129"/>
    <w:rsid w:val="17AD5B61"/>
    <w:rsid w:val="17C91133"/>
    <w:rsid w:val="17CE0C9B"/>
    <w:rsid w:val="181822F6"/>
    <w:rsid w:val="181E039B"/>
    <w:rsid w:val="18282D41"/>
    <w:rsid w:val="18295E3C"/>
    <w:rsid w:val="182E7AE2"/>
    <w:rsid w:val="184D53DC"/>
    <w:rsid w:val="18575499"/>
    <w:rsid w:val="18940523"/>
    <w:rsid w:val="19101821"/>
    <w:rsid w:val="19321C7B"/>
    <w:rsid w:val="19512410"/>
    <w:rsid w:val="199A38F7"/>
    <w:rsid w:val="19D76A86"/>
    <w:rsid w:val="19E90D58"/>
    <w:rsid w:val="1A194F01"/>
    <w:rsid w:val="1A516681"/>
    <w:rsid w:val="1A667414"/>
    <w:rsid w:val="1A713135"/>
    <w:rsid w:val="1A905B3F"/>
    <w:rsid w:val="1AAD6C7B"/>
    <w:rsid w:val="1AB478CB"/>
    <w:rsid w:val="1AC329D7"/>
    <w:rsid w:val="1AC751BF"/>
    <w:rsid w:val="1ACA240E"/>
    <w:rsid w:val="1ACD7F96"/>
    <w:rsid w:val="1B076886"/>
    <w:rsid w:val="1B301A38"/>
    <w:rsid w:val="1B3A348F"/>
    <w:rsid w:val="1B3E1551"/>
    <w:rsid w:val="1B4B5CE0"/>
    <w:rsid w:val="1B633838"/>
    <w:rsid w:val="1B860A2A"/>
    <w:rsid w:val="1B9856C7"/>
    <w:rsid w:val="1BA608F1"/>
    <w:rsid w:val="1BA8495D"/>
    <w:rsid w:val="1BAD76BB"/>
    <w:rsid w:val="1C2B59E0"/>
    <w:rsid w:val="1C357047"/>
    <w:rsid w:val="1C416A9F"/>
    <w:rsid w:val="1C44661E"/>
    <w:rsid w:val="1C550A10"/>
    <w:rsid w:val="1C5A14C5"/>
    <w:rsid w:val="1C6050A6"/>
    <w:rsid w:val="1C6F6C97"/>
    <w:rsid w:val="1C7A66CC"/>
    <w:rsid w:val="1C91631E"/>
    <w:rsid w:val="1CA93142"/>
    <w:rsid w:val="1CB350A0"/>
    <w:rsid w:val="1CB52869"/>
    <w:rsid w:val="1CC55D98"/>
    <w:rsid w:val="1CD87C6E"/>
    <w:rsid w:val="1CEC63C9"/>
    <w:rsid w:val="1D017028"/>
    <w:rsid w:val="1D6E1094"/>
    <w:rsid w:val="1DAF0FCA"/>
    <w:rsid w:val="1DBA2F9D"/>
    <w:rsid w:val="1DE4706E"/>
    <w:rsid w:val="1E1226E2"/>
    <w:rsid w:val="1E1363D0"/>
    <w:rsid w:val="1E7A7838"/>
    <w:rsid w:val="1E85085F"/>
    <w:rsid w:val="1E851395"/>
    <w:rsid w:val="1E8B333A"/>
    <w:rsid w:val="1E92785B"/>
    <w:rsid w:val="1F056D7C"/>
    <w:rsid w:val="1F065516"/>
    <w:rsid w:val="1F24634C"/>
    <w:rsid w:val="1F3438D2"/>
    <w:rsid w:val="1F500601"/>
    <w:rsid w:val="1FE25589"/>
    <w:rsid w:val="1FFF1C8E"/>
    <w:rsid w:val="206B7EBD"/>
    <w:rsid w:val="20956BA1"/>
    <w:rsid w:val="210309B5"/>
    <w:rsid w:val="212D41A6"/>
    <w:rsid w:val="21832A68"/>
    <w:rsid w:val="21AF6E63"/>
    <w:rsid w:val="21C55944"/>
    <w:rsid w:val="21C759F0"/>
    <w:rsid w:val="220278C4"/>
    <w:rsid w:val="226A76CE"/>
    <w:rsid w:val="22966270"/>
    <w:rsid w:val="22D41FCA"/>
    <w:rsid w:val="23161994"/>
    <w:rsid w:val="23BE39B7"/>
    <w:rsid w:val="23F72007"/>
    <w:rsid w:val="24324789"/>
    <w:rsid w:val="24736BDA"/>
    <w:rsid w:val="247B4187"/>
    <w:rsid w:val="247C488B"/>
    <w:rsid w:val="24BD3B72"/>
    <w:rsid w:val="24C65052"/>
    <w:rsid w:val="24CF03B8"/>
    <w:rsid w:val="24E964E8"/>
    <w:rsid w:val="251B36B5"/>
    <w:rsid w:val="253667EC"/>
    <w:rsid w:val="259618AA"/>
    <w:rsid w:val="25D304BC"/>
    <w:rsid w:val="25FA14B6"/>
    <w:rsid w:val="26125E17"/>
    <w:rsid w:val="26602ECC"/>
    <w:rsid w:val="26C173AB"/>
    <w:rsid w:val="26F4704F"/>
    <w:rsid w:val="27267B37"/>
    <w:rsid w:val="2767257A"/>
    <w:rsid w:val="27830015"/>
    <w:rsid w:val="2796797F"/>
    <w:rsid w:val="27A07C9A"/>
    <w:rsid w:val="27E4342F"/>
    <w:rsid w:val="27FC3F9D"/>
    <w:rsid w:val="28556042"/>
    <w:rsid w:val="28893002"/>
    <w:rsid w:val="289E1D02"/>
    <w:rsid w:val="28A47CDD"/>
    <w:rsid w:val="28C845E7"/>
    <w:rsid w:val="28D83AC2"/>
    <w:rsid w:val="28E142EE"/>
    <w:rsid w:val="29241998"/>
    <w:rsid w:val="29416065"/>
    <w:rsid w:val="294D0CDB"/>
    <w:rsid w:val="29860682"/>
    <w:rsid w:val="2999014D"/>
    <w:rsid w:val="29E44253"/>
    <w:rsid w:val="29E61A15"/>
    <w:rsid w:val="2A1B1098"/>
    <w:rsid w:val="2A1B3BBC"/>
    <w:rsid w:val="2A274F53"/>
    <w:rsid w:val="2A301885"/>
    <w:rsid w:val="2A453BA7"/>
    <w:rsid w:val="2A5662B0"/>
    <w:rsid w:val="2AB51367"/>
    <w:rsid w:val="2AEB56A4"/>
    <w:rsid w:val="2B21266D"/>
    <w:rsid w:val="2B32171A"/>
    <w:rsid w:val="2B6867B3"/>
    <w:rsid w:val="2BA3167B"/>
    <w:rsid w:val="2C610403"/>
    <w:rsid w:val="2D12537B"/>
    <w:rsid w:val="2D7521EA"/>
    <w:rsid w:val="2D7C640E"/>
    <w:rsid w:val="2D905C7C"/>
    <w:rsid w:val="2DCA5779"/>
    <w:rsid w:val="2E1D5738"/>
    <w:rsid w:val="2E485923"/>
    <w:rsid w:val="2E67418D"/>
    <w:rsid w:val="2EBA0AAB"/>
    <w:rsid w:val="2F034FF1"/>
    <w:rsid w:val="2F0C5CC2"/>
    <w:rsid w:val="2F7669C7"/>
    <w:rsid w:val="2FF11AEF"/>
    <w:rsid w:val="30360D3B"/>
    <w:rsid w:val="305709D9"/>
    <w:rsid w:val="30885967"/>
    <w:rsid w:val="309F5192"/>
    <w:rsid w:val="30BE5876"/>
    <w:rsid w:val="30E427A6"/>
    <w:rsid w:val="31310040"/>
    <w:rsid w:val="314F5599"/>
    <w:rsid w:val="318C19AD"/>
    <w:rsid w:val="31962EFF"/>
    <w:rsid w:val="31F369F1"/>
    <w:rsid w:val="321E2445"/>
    <w:rsid w:val="323A4B97"/>
    <w:rsid w:val="32704D97"/>
    <w:rsid w:val="32850FE0"/>
    <w:rsid w:val="328F23B2"/>
    <w:rsid w:val="32987FB4"/>
    <w:rsid w:val="3307027A"/>
    <w:rsid w:val="343204CC"/>
    <w:rsid w:val="343D6CED"/>
    <w:rsid w:val="344B0DF1"/>
    <w:rsid w:val="349B1755"/>
    <w:rsid w:val="34A9028D"/>
    <w:rsid w:val="34E52E77"/>
    <w:rsid w:val="350376D1"/>
    <w:rsid w:val="350A0065"/>
    <w:rsid w:val="352217DC"/>
    <w:rsid w:val="353400A8"/>
    <w:rsid w:val="35516701"/>
    <w:rsid w:val="35A90132"/>
    <w:rsid w:val="35FC30C7"/>
    <w:rsid w:val="360966CB"/>
    <w:rsid w:val="36186F90"/>
    <w:rsid w:val="364D477A"/>
    <w:rsid w:val="36D770A4"/>
    <w:rsid w:val="37046161"/>
    <w:rsid w:val="37253A46"/>
    <w:rsid w:val="3742119F"/>
    <w:rsid w:val="3747693A"/>
    <w:rsid w:val="37EA082A"/>
    <w:rsid w:val="38A43BC8"/>
    <w:rsid w:val="38D37106"/>
    <w:rsid w:val="39237BDA"/>
    <w:rsid w:val="39241E30"/>
    <w:rsid w:val="394E1048"/>
    <w:rsid w:val="39981743"/>
    <w:rsid w:val="39B640F7"/>
    <w:rsid w:val="39BC0B93"/>
    <w:rsid w:val="39C6476D"/>
    <w:rsid w:val="39DB4841"/>
    <w:rsid w:val="39EB3279"/>
    <w:rsid w:val="3A3C4215"/>
    <w:rsid w:val="3AB26DF4"/>
    <w:rsid w:val="3AB408E0"/>
    <w:rsid w:val="3ABB1C94"/>
    <w:rsid w:val="3AF432BF"/>
    <w:rsid w:val="3B194D36"/>
    <w:rsid w:val="3BEB23FD"/>
    <w:rsid w:val="3BF5275C"/>
    <w:rsid w:val="3C4A08F6"/>
    <w:rsid w:val="3C4C47EF"/>
    <w:rsid w:val="3C683210"/>
    <w:rsid w:val="3C946B01"/>
    <w:rsid w:val="3CA833AF"/>
    <w:rsid w:val="3CB622AE"/>
    <w:rsid w:val="3CE51DD6"/>
    <w:rsid w:val="3CF0571D"/>
    <w:rsid w:val="3D592BF0"/>
    <w:rsid w:val="3DAF2369"/>
    <w:rsid w:val="3DB14740"/>
    <w:rsid w:val="3E4553D8"/>
    <w:rsid w:val="3E5B4B37"/>
    <w:rsid w:val="3EA56953"/>
    <w:rsid w:val="3EB77C59"/>
    <w:rsid w:val="3ED50CA5"/>
    <w:rsid w:val="3F1B71FB"/>
    <w:rsid w:val="3FD87119"/>
    <w:rsid w:val="40243608"/>
    <w:rsid w:val="403A4A08"/>
    <w:rsid w:val="4045544A"/>
    <w:rsid w:val="40E17497"/>
    <w:rsid w:val="410C0FFC"/>
    <w:rsid w:val="413754CB"/>
    <w:rsid w:val="419066D7"/>
    <w:rsid w:val="41A865B0"/>
    <w:rsid w:val="41BC27E9"/>
    <w:rsid w:val="41F03BB9"/>
    <w:rsid w:val="41FE1376"/>
    <w:rsid w:val="42637E98"/>
    <w:rsid w:val="428077F0"/>
    <w:rsid w:val="42833318"/>
    <w:rsid w:val="42E16DF7"/>
    <w:rsid w:val="42F340AF"/>
    <w:rsid w:val="430A6C90"/>
    <w:rsid w:val="433B7708"/>
    <w:rsid w:val="43433EED"/>
    <w:rsid w:val="437602DC"/>
    <w:rsid w:val="437C3CDE"/>
    <w:rsid w:val="43E1720A"/>
    <w:rsid w:val="440C4873"/>
    <w:rsid w:val="444931DB"/>
    <w:rsid w:val="44493ACC"/>
    <w:rsid w:val="4510276C"/>
    <w:rsid w:val="45284A99"/>
    <w:rsid w:val="455511FF"/>
    <w:rsid w:val="459C762F"/>
    <w:rsid w:val="45EE3CA5"/>
    <w:rsid w:val="45F56FF5"/>
    <w:rsid w:val="46093C4B"/>
    <w:rsid w:val="46115FD8"/>
    <w:rsid w:val="4626346E"/>
    <w:rsid w:val="466E0535"/>
    <w:rsid w:val="468C12A6"/>
    <w:rsid w:val="46AD4B58"/>
    <w:rsid w:val="46B54054"/>
    <w:rsid w:val="46CB070D"/>
    <w:rsid w:val="47821837"/>
    <w:rsid w:val="479716BF"/>
    <w:rsid w:val="47CD7EE4"/>
    <w:rsid w:val="483F2A24"/>
    <w:rsid w:val="48716C74"/>
    <w:rsid w:val="489351EB"/>
    <w:rsid w:val="4903287C"/>
    <w:rsid w:val="49075CD1"/>
    <w:rsid w:val="493D67F4"/>
    <w:rsid w:val="4965495A"/>
    <w:rsid w:val="496E712D"/>
    <w:rsid w:val="497D1DCF"/>
    <w:rsid w:val="49C268E7"/>
    <w:rsid w:val="49D8060F"/>
    <w:rsid w:val="49DC109D"/>
    <w:rsid w:val="49DD395C"/>
    <w:rsid w:val="49E85373"/>
    <w:rsid w:val="49F82E67"/>
    <w:rsid w:val="4A182E4A"/>
    <w:rsid w:val="4A3479F6"/>
    <w:rsid w:val="4A503D21"/>
    <w:rsid w:val="4A926D5D"/>
    <w:rsid w:val="4AE013FC"/>
    <w:rsid w:val="4AF25E41"/>
    <w:rsid w:val="4B5149F7"/>
    <w:rsid w:val="4B6974E0"/>
    <w:rsid w:val="4B7A4FE1"/>
    <w:rsid w:val="4C100CEC"/>
    <w:rsid w:val="4C190314"/>
    <w:rsid w:val="4C396F6B"/>
    <w:rsid w:val="4C724DD1"/>
    <w:rsid w:val="4C84069D"/>
    <w:rsid w:val="4C8A138D"/>
    <w:rsid w:val="4CAF6222"/>
    <w:rsid w:val="4CC2595E"/>
    <w:rsid w:val="4CE7563B"/>
    <w:rsid w:val="4D4F3396"/>
    <w:rsid w:val="4D582B5B"/>
    <w:rsid w:val="4D597F13"/>
    <w:rsid w:val="4D5B22BC"/>
    <w:rsid w:val="4DA83BEA"/>
    <w:rsid w:val="4DF3614C"/>
    <w:rsid w:val="4DF7171E"/>
    <w:rsid w:val="4DF85015"/>
    <w:rsid w:val="4E0369B9"/>
    <w:rsid w:val="4E9D38C4"/>
    <w:rsid w:val="4ED24433"/>
    <w:rsid w:val="4EEF5F56"/>
    <w:rsid w:val="4EFA57E1"/>
    <w:rsid w:val="4F4A4F58"/>
    <w:rsid w:val="4F507E88"/>
    <w:rsid w:val="4F776676"/>
    <w:rsid w:val="4F845B4D"/>
    <w:rsid w:val="4F92362D"/>
    <w:rsid w:val="4FA02143"/>
    <w:rsid w:val="4FC068A8"/>
    <w:rsid w:val="50184BC3"/>
    <w:rsid w:val="50380F00"/>
    <w:rsid w:val="50412528"/>
    <w:rsid w:val="504401B4"/>
    <w:rsid w:val="50652A91"/>
    <w:rsid w:val="50807F95"/>
    <w:rsid w:val="50CC248F"/>
    <w:rsid w:val="50E12EB4"/>
    <w:rsid w:val="50E20327"/>
    <w:rsid w:val="51185622"/>
    <w:rsid w:val="51312EF6"/>
    <w:rsid w:val="515622D3"/>
    <w:rsid w:val="51A41763"/>
    <w:rsid w:val="51AA3B28"/>
    <w:rsid w:val="51D22179"/>
    <w:rsid w:val="526C1CF1"/>
    <w:rsid w:val="52AD35A3"/>
    <w:rsid w:val="52DE31E3"/>
    <w:rsid w:val="532412F5"/>
    <w:rsid w:val="5328515C"/>
    <w:rsid w:val="53520F32"/>
    <w:rsid w:val="535627DB"/>
    <w:rsid w:val="535C7CB8"/>
    <w:rsid w:val="53620435"/>
    <w:rsid w:val="53AC7F0E"/>
    <w:rsid w:val="53AF464F"/>
    <w:rsid w:val="53CD4D81"/>
    <w:rsid w:val="547077C3"/>
    <w:rsid w:val="54A17123"/>
    <w:rsid w:val="55F2640C"/>
    <w:rsid w:val="56594DB6"/>
    <w:rsid w:val="56791F55"/>
    <w:rsid w:val="56CD7A94"/>
    <w:rsid w:val="56D4522F"/>
    <w:rsid w:val="56EC52BE"/>
    <w:rsid w:val="573311D6"/>
    <w:rsid w:val="577E369D"/>
    <w:rsid w:val="578E212F"/>
    <w:rsid w:val="579170FE"/>
    <w:rsid w:val="57F44A32"/>
    <w:rsid w:val="58117D40"/>
    <w:rsid w:val="58204002"/>
    <w:rsid w:val="58415DD1"/>
    <w:rsid w:val="5852259D"/>
    <w:rsid w:val="58593E7A"/>
    <w:rsid w:val="585D0A28"/>
    <w:rsid w:val="5878674E"/>
    <w:rsid w:val="587C0C3F"/>
    <w:rsid w:val="588B6141"/>
    <w:rsid w:val="58CF118C"/>
    <w:rsid w:val="5940482B"/>
    <w:rsid w:val="59584A3C"/>
    <w:rsid w:val="595E5399"/>
    <w:rsid w:val="5A1127E7"/>
    <w:rsid w:val="5A6364E5"/>
    <w:rsid w:val="5AF64AC0"/>
    <w:rsid w:val="5B4D4037"/>
    <w:rsid w:val="5BBD7A2A"/>
    <w:rsid w:val="5BE24BD9"/>
    <w:rsid w:val="5C0F6083"/>
    <w:rsid w:val="5C7B6110"/>
    <w:rsid w:val="5C9F1667"/>
    <w:rsid w:val="5CB76A8F"/>
    <w:rsid w:val="5CBF7ED8"/>
    <w:rsid w:val="5CC87309"/>
    <w:rsid w:val="5CC9542D"/>
    <w:rsid w:val="5CEB5DEB"/>
    <w:rsid w:val="5D353BE2"/>
    <w:rsid w:val="5D632D60"/>
    <w:rsid w:val="5D70259C"/>
    <w:rsid w:val="5D9B5798"/>
    <w:rsid w:val="5DC72A5E"/>
    <w:rsid w:val="5E4F6737"/>
    <w:rsid w:val="5E731D75"/>
    <w:rsid w:val="5F143F86"/>
    <w:rsid w:val="5F5D2648"/>
    <w:rsid w:val="5F89465A"/>
    <w:rsid w:val="5FB91D61"/>
    <w:rsid w:val="5FC92290"/>
    <w:rsid w:val="5FD70022"/>
    <w:rsid w:val="600C37C2"/>
    <w:rsid w:val="60353CE8"/>
    <w:rsid w:val="60510CEE"/>
    <w:rsid w:val="608D48C3"/>
    <w:rsid w:val="60A97842"/>
    <w:rsid w:val="60C54EC0"/>
    <w:rsid w:val="60DA09A2"/>
    <w:rsid w:val="61153FBF"/>
    <w:rsid w:val="611E5361"/>
    <w:rsid w:val="61674B76"/>
    <w:rsid w:val="62412FF5"/>
    <w:rsid w:val="62B459D5"/>
    <w:rsid w:val="62BB7528"/>
    <w:rsid w:val="62D13DCF"/>
    <w:rsid w:val="62F15FB2"/>
    <w:rsid w:val="631B0C57"/>
    <w:rsid w:val="63457E5D"/>
    <w:rsid w:val="637420D3"/>
    <w:rsid w:val="63856ABC"/>
    <w:rsid w:val="638C3382"/>
    <w:rsid w:val="63915FB4"/>
    <w:rsid w:val="642D26D4"/>
    <w:rsid w:val="64432EC9"/>
    <w:rsid w:val="64446BE4"/>
    <w:rsid w:val="645A2C45"/>
    <w:rsid w:val="645E7015"/>
    <w:rsid w:val="646F5BA5"/>
    <w:rsid w:val="651E1A5E"/>
    <w:rsid w:val="65345181"/>
    <w:rsid w:val="657B2D3E"/>
    <w:rsid w:val="66014544"/>
    <w:rsid w:val="66057544"/>
    <w:rsid w:val="662C6BCA"/>
    <w:rsid w:val="663E60CB"/>
    <w:rsid w:val="66785735"/>
    <w:rsid w:val="66796A76"/>
    <w:rsid w:val="670D66A2"/>
    <w:rsid w:val="67244082"/>
    <w:rsid w:val="672B53C2"/>
    <w:rsid w:val="672E6444"/>
    <w:rsid w:val="67381076"/>
    <w:rsid w:val="675D61F6"/>
    <w:rsid w:val="6783176D"/>
    <w:rsid w:val="67CF746B"/>
    <w:rsid w:val="67F359E2"/>
    <w:rsid w:val="68254665"/>
    <w:rsid w:val="684E61CB"/>
    <w:rsid w:val="68C64AF5"/>
    <w:rsid w:val="68E5492D"/>
    <w:rsid w:val="69374EC4"/>
    <w:rsid w:val="694D773D"/>
    <w:rsid w:val="697E26B6"/>
    <w:rsid w:val="698B44F3"/>
    <w:rsid w:val="6A0F2CA4"/>
    <w:rsid w:val="6A472E21"/>
    <w:rsid w:val="6A674B7F"/>
    <w:rsid w:val="6A6E2BB2"/>
    <w:rsid w:val="6A721B93"/>
    <w:rsid w:val="6A767053"/>
    <w:rsid w:val="6A9C1976"/>
    <w:rsid w:val="6AA3598E"/>
    <w:rsid w:val="6AAB5D84"/>
    <w:rsid w:val="6AF119A0"/>
    <w:rsid w:val="6B213747"/>
    <w:rsid w:val="6B4F344F"/>
    <w:rsid w:val="6B710804"/>
    <w:rsid w:val="6C3B68A4"/>
    <w:rsid w:val="6C5D664B"/>
    <w:rsid w:val="6CB555F8"/>
    <w:rsid w:val="6D2630A8"/>
    <w:rsid w:val="6D4C743D"/>
    <w:rsid w:val="6D580775"/>
    <w:rsid w:val="6D5F3B98"/>
    <w:rsid w:val="6DC20292"/>
    <w:rsid w:val="6DE8287F"/>
    <w:rsid w:val="6E7500A0"/>
    <w:rsid w:val="6EAC47E8"/>
    <w:rsid w:val="6EB61F50"/>
    <w:rsid w:val="6EDA1F5B"/>
    <w:rsid w:val="6EFA0454"/>
    <w:rsid w:val="6F8A6B34"/>
    <w:rsid w:val="6FD22488"/>
    <w:rsid w:val="7043061F"/>
    <w:rsid w:val="704C4BEA"/>
    <w:rsid w:val="706758AF"/>
    <w:rsid w:val="70865DB5"/>
    <w:rsid w:val="7094688D"/>
    <w:rsid w:val="70C670EB"/>
    <w:rsid w:val="70DC50C9"/>
    <w:rsid w:val="714A6426"/>
    <w:rsid w:val="714F3753"/>
    <w:rsid w:val="71943C27"/>
    <w:rsid w:val="71BF7708"/>
    <w:rsid w:val="71D453A6"/>
    <w:rsid w:val="71D66C70"/>
    <w:rsid w:val="7202190F"/>
    <w:rsid w:val="723305C1"/>
    <w:rsid w:val="728E6968"/>
    <w:rsid w:val="73417CD0"/>
    <w:rsid w:val="734A0677"/>
    <w:rsid w:val="73683B18"/>
    <w:rsid w:val="736C1E41"/>
    <w:rsid w:val="73713BAE"/>
    <w:rsid w:val="73C22882"/>
    <w:rsid w:val="73D30CE4"/>
    <w:rsid w:val="73D62A35"/>
    <w:rsid w:val="73E47036"/>
    <w:rsid w:val="742222C8"/>
    <w:rsid w:val="74537AFA"/>
    <w:rsid w:val="745D4193"/>
    <w:rsid w:val="746044DF"/>
    <w:rsid w:val="74730284"/>
    <w:rsid w:val="74AA189D"/>
    <w:rsid w:val="74C075FD"/>
    <w:rsid w:val="74DA6129"/>
    <w:rsid w:val="74E27E8F"/>
    <w:rsid w:val="75314E11"/>
    <w:rsid w:val="75336F52"/>
    <w:rsid w:val="75417646"/>
    <w:rsid w:val="75487419"/>
    <w:rsid w:val="75933079"/>
    <w:rsid w:val="75B53DBD"/>
    <w:rsid w:val="75D502A8"/>
    <w:rsid w:val="760366F0"/>
    <w:rsid w:val="761F0B4D"/>
    <w:rsid w:val="76437310"/>
    <w:rsid w:val="76454E8A"/>
    <w:rsid w:val="766449CB"/>
    <w:rsid w:val="766646D0"/>
    <w:rsid w:val="76D677BB"/>
    <w:rsid w:val="76DE001A"/>
    <w:rsid w:val="76E509B0"/>
    <w:rsid w:val="772E53A2"/>
    <w:rsid w:val="77701396"/>
    <w:rsid w:val="77D04E97"/>
    <w:rsid w:val="77D907CA"/>
    <w:rsid w:val="77EF08F7"/>
    <w:rsid w:val="7812531C"/>
    <w:rsid w:val="782A574B"/>
    <w:rsid w:val="783A763A"/>
    <w:rsid w:val="783F6C5D"/>
    <w:rsid w:val="78443E95"/>
    <w:rsid w:val="786647F0"/>
    <w:rsid w:val="7938734A"/>
    <w:rsid w:val="795D499A"/>
    <w:rsid w:val="796940B4"/>
    <w:rsid w:val="799701F5"/>
    <w:rsid w:val="79A30B59"/>
    <w:rsid w:val="79C865C0"/>
    <w:rsid w:val="79E4353A"/>
    <w:rsid w:val="79F21927"/>
    <w:rsid w:val="7A40381F"/>
    <w:rsid w:val="7A835326"/>
    <w:rsid w:val="7AC61305"/>
    <w:rsid w:val="7AEF7F91"/>
    <w:rsid w:val="7AF75E28"/>
    <w:rsid w:val="7B070CF3"/>
    <w:rsid w:val="7B114326"/>
    <w:rsid w:val="7BA3691E"/>
    <w:rsid w:val="7BB14025"/>
    <w:rsid w:val="7C413482"/>
    <w:rsid w:val="7C503DE2"/>
    <w:rsid w:val="7C8025C9"/>
    <w:rsid w:val="7C9E1F96"/>
    <w:rsid w:val="7CDB76D3"/>
    <w:rsid w:val="7CED1462"/>
    <w:rsid w:val="7D437F01"/>
    <w:rsid w:val="7D530F60"/>
    <w:rsid w:val="7D7844A0"/>
    <w:rsid w:val="7DA67452"/>
    <w:rsid w:val="7DCB2B5E"/>
    <w:rsid w:val="7DE91B0C"/>
    <w:rsid w:val="7E545255"/>
    <w:rsid w:val="7E610A45"/>
    <w:rsid w:val="7E860A0C"/>
    <w:rsid w:val="7E8B1DF0"/>
    <w:rsid w:val="7F2B3B8B"/>
    <w:rsid w:val="7F495109"/>
    <w:rsid w:val="7F5C6A7D"/>
    <w:rsid w:val="7F630922"/>
    <w:rsid w:val="7F670EB5"/>
    <w:rsid w:val="7FA56AAC"/>
    <w:rsid w:val="7FBE49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2"/>
    <w:qFormat/>
    <w:uiPriority w:val="0"/>
    <w:pPr>
      <w:keepNext/>
      <w:keepLines/>
      <w:spacing w:before="340" w:after="330" w:line="500" w:lineRule="exact"/>
      <w:outlineLvl w:val="0"/>
    </w:pPr>
    <w:rPr>
      <w:b/>
      <w:bCs/>
      <w:kern w:val="44"/>
      <w:sz w:val="32"/>
      <w:szCs w:val="44"/>
    </w:rPr>
  </w:style>
  <w:style w:type="paragraph" w:styleId="4">
    <w:name w:val="heading 2"/>
    <w:basedOn w:val="1"/>
    <w:next w:val="1"/>
    <w:qFormat/>
    <w:uiPriority w:val="0"/>
    <w:pPr>
      <w:autoSpaceDE w:val="0"/>
      <w:autoSpaceDN w:val="0"/>
      <w:adjustRightInd w:val="0"/>
      <w:spacing w:line="600" w:lineRule="exact"/>
      <w:ind w:firstLine="200" w:firstLineChars="200"/>
      <w:jc w:val="left"/>
      <w:outlineLvl w:val="1"/>
    </w:pPr>
    <w:rPr>
      <w:rFonts w:ascii="Tahoma" w:hAnsi="Tahoma" w:cs="宋体"/>
      <w:b/>
      <w:kern w:val="0"/>
      <w:sz w:val="28"/>
      <w:szCs w:val="32"/>
      <w:lang w:val="zh-CN"/>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sz w:val="28"/>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style>
  <w:style w:type="paragraph" w:styleId="6">
    <w:name w:val="annotation text"/>
    <w:basedOn w:val="1"/>
    <w:qFormat/>
    <w:uiPriority w:val="0"/>
    <w:pPr>
      <w:jc w:val="left"/>
    </w:pPr>
  </w:style>
  <w:style w:type="paragraph" w:styleId="7">
    <w:name w:val="Body Text"/>
    <w:basedOn w:val="1"/>
    <w:qFormat/>
    <w:uiPriority w:val="0"/>
    <w:pPr>
      <w:spacing w:after="120" w:afterLines="0"/>
    </w:pPr>
  </w:style>
  <w:style w:type="paragraph" w:styleId="8">
    <w:name w:val="Date"/>
    <w:basedOn w:val="1"/>
    <w:next w:val="1"/>
    <w:link w:val="29"/>
    <w:qFormat/>
    <w:uiPriority w:val="0"/>
    <w:pPr>
      <w:ind w:left="100" w:leftChars="2500"/>
    </w:pPr>
  </w:style>
  <w:style w:type="paragraph" w:styleId="9">
    <w:name w:val="Balloon Text"/>
    <w:basedOn w:val="1"/>
    <w:link w:val="27"/>
    <w:qFormat/>
    <w:uiPriority w:val="0"/>
    <w:rPr>
      <w:sz w:val="18"/>
      <w:szCs w:val="18"/>
    </w:rPr>
  </w:style>
  <w:style w:type="paragraph" w:styleId="10">
    <w:name w:val="footer"/>
    <w:basedOn w:val="1"/>
    <w:link w:val="23"/>
    <w:qFormat/>
    <w:uiPriority w:val="99"/>
    <w:pPr>
      <w:tabs>
        <w:tab w:val="center" w:pos="4153"/>
        <w:tab w:val="right" w:pos="8306"/>
      </w:tabs>
      <w:snapToGrid w:val="0"/>
      <w:jc w:val="left"/>
    </w:pPr>
    <w:rPr>
      <w:sz w:val="18"/>
      <w:szCs w:val="18"/>
    </w:rPr>
  </w:style>
  <w:style w:type="paragraph" w:styleId="11">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toc 2"/>
    <w:basedOn w:val="1"/>
    <w:next w:val="1"/>
    <w:qFormat/>
    <w:uiPriority w:val="39"/>
    <w:pPr>
      <w:tabs>
        <w:tab w:val="right" w:leader="dot" w:pos="8296"/>
      </w:tabs>
      <w:ind w:left="420" w:leftChars="200"/>
      <w:jc w:val="left"/>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Hyperlink"/>
    <w:basedOn w:val="16"/>
    <w:qFormat/>
    <w:uiPriority w:val="99"/>
    <w:rPr>
      <w:color w:val="0000FF"/>
      <w:u w:val="single"/>
    </w:rPr>
  </w:style>
  <w:style w:type="paragraph" w:customStyle="1" w:styleId="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0">
    <w:name w:val="垃圾13-24 Char"/>
    <w:basedOn w:val="16"/>
    <w:link w:val="21"/>
    <w:qFormat/>
    <w:uiPriority w:val="0"/>
    <w:rPr>
      <w:rFonts w:ascii="宋体" w:hAnsi="宋体" w:cs="宋体"/>
      <w:sz w:val="26"/>
    </w:rPr>
  </w:style>
  <w:style w:type="paragraph" w:customStyle="1" w:styleId="21">
    <w:name w:val="垃圾13-24"/>
    <w:basedOn w:val="1"/>
    <w:link w:val="20"/>
    <w:qFormat/>
    <w:uiPriority w:val="0"/>
    <w:pPr>
      <w:spacing w:line="480" w:lineRule="exact"/>
      <w:ind w:firstLine="200" w:firstLineChars="200"/>
    </w:pPr>
    <w:rPr>
      <w:rFonts w:ascii="宋体" w:hAnsi="宋体" w:cs="宋体"/>
      <w:kern w:val="0"/>
      <w:sz w:val="26"/>
      <w:szCs w:val="20"/>
    </w:rPr>
  </w:style>
  <w:style w:type="character" w:customStyle="1" w:styleId="22">
    <w:name w:val="标题 1 Char"/>
    <w:basedOn w:val="16"/>
    <w:link w:val="3"/>
    <w:qFormat/>
    <w:uiPriority w:val="0"/>
    <w:rPr>
      <w:b/>
      <w:bCs/>
      <w:kern w:val="44"/>
      <w:sz w:val="32"/>
      <w:szCs w:val="44"/>
    </w:rPr>
  </w:style>
  <w:style w:type="character" w:customStyle="1" w:styleId="23">
    <w:name w:val="页脚 Char"/>
    <w:basedOn w:val="16"/>
    <w:link w:val="10"/>
    <w:qFormat/>
    <w:uiPriority w:val="99"/>
    <w:rPr>
      <w:kern w:val="2"/>
      <w:sz w:val="18"/>
      <w:szCs w:val="18"/>
    </w:rPr>
  </w:style>
  <w:style w:type="paragraph" w:customStyle="1" w:styleId="24">
    <w:name w:val="No Spacing"/>
    <w:link w:val="25"/>
    <w:qFormat/>
    <w:uiPriority w:val="1"/>
    <w:rPr>
      <w:rFonts w:ascii="Calibri" w:hAnsi="Calibri" w:eastAsia="宋体" w:cs="Times New Roman"/>
      <w:sz w:val="22"/>
      <w:szCs w:val="22"/>
      <w:lang w:val="en-US" w:eastAsia="zh-CN" w:bidi="ar-SA"/>
    </w:rPr>
  </w:style>
  <w:style w:type="character" w:customStyle="1" w:styleId="25">
    <w:name w:val="无间隔 Char"/>
    <w:basedOn w:val="16"/>
    <w:link w:val="24"/>
    <w:qFormat/>
    <w:uiPriority w:val="1"/>
    <w:rPr>
      <w:sz w:val="22"/>
      <w:szCs w:val="22"/>
      <w:lang w:val="en-US" w:eastAsia="zh-CN" w:bidi="ar-SA"/>
    </w:rPr>
  </w:style>
  <w:style w:type="character" w:customStyle="1" w:styleId="26">
    <w:name w:val="页眉 Char"/>
    <w:basedOn w:val="16"/>
    <w:link w:val="11"/>
    <w:qFormat/>
    <w:uiPriority w:val="99"/>
    <w:rPr>
      <w:kern w:val="2"/>
      <w:sz w:val="18"/>
      <w:szCs w:val="18"/>
    </w:rPr>
  </w:style>
  <w:style w:type="character" w:customStyle="1" w:styleId="27">
    <w:name w:val="批注框文本 Char"/>
    <w:basedOn w:val="16"/>
    <w:link w:val="9"/>
    <w:qFormat/>
    <w:uiPriority w:val="0"/>
    <w:rPr>
      <w:kern w:val="2"/>
      <w:sz w:val="18"/>
      <w:szCs w:val="18"/>
    </w:rPr>
  </w:style>
  <w:style w:type="paragraph" w:customStyle="1" w:styleId="28">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Cs w:val="28"/>
    </w:rPr>
  </w:style>
  <w:style w:type="character" w:customStyle="1" w:styleId="29">
    <w:name w:val="日期 Char"/>
    <w:basedOn w:val="16"/>
    <w:link w:val="8"/>
    <w:qFormat/>
    <w:uiPriority w:val="0"/>
    <w:rPr>
      <w:kern w:val="2"/>
      <w:sz w:val="21"/>
      <w:szCs w:val="24"/>
    </w:rPr>
  </w:style>
  <w:style w:type="paragraph" w:customStyle="1" w:styleId="30">
    <w:name w:val="正文_10"/>
    <w:qFormat/>
    <w:uiPriority w:val="0"/>
    <w:pPr>
      <w:widowControl w:val="0"/>
      <w:jc w:val="both"/>
    </w:pPr>
    <w:rPr>
      <w:rFonts w:ascii="Calibri" w:hAnsi="Calibri" w:eastAsia="宋体" w:cs="Times New Roman"/>
      <w:kern w:val="2"/>
      <w:sz w:val="21"/>
      <w:lang w:val="en-US" w:eastAsia="zh-CN" w:bidi="ar-SA"/>
    </w:rPr>
  </w:style>
  <w:style w:type="paragraph" w:customStyle="1" w:styleId="31">
    <w:name w:val="List Paragraph"/>
    <w:basedOn w:val="1"/>
    <w:qFormat/>
    <w:uiPriority w:val="99"/>
    <w:pPr>
      <w:ind w:firstLine="420" w:firstLineChars="200"/>
    </w:pPr>
    <w:rPr>
      <w:rFonts w:ascii="Times New Roman" w:hAnsi="Times New Roman"/>
    </w:rPr>
  </w:style>
  <w:style w:type="paragraph" w:customStyle="1" w:styleId="32">
    <w:name w:val="Table Paragraph"/>
    <w:basedOn w:val="1"/>
    <w:qFormat/>
    <w:uiPriority w:val="0"/>
    <w:pPr>
      <w:autoSpaceDE w:val="0"/>
      <w:autoSpaceDN w:val="0"/>
      <w:adjustRightInd w:val="0"/>
      <w:jc w:val="left"/>
    </w:pPr>
    <w:rPr>
      <w:rFonts w:ascii="宋体" w:hAnsi="Times New Roman" w:cs="宋体"/>
      <w:kern w:val="0"/>
      <w:sz w:val="24"/>
    </w:rPr>
  </w:style>
  <w:style w:type="paragraph" w:customStyle="1" w:styleId="33">
    <w:name w:val="p0"/>
    <w:basedOn w:val="1"/>
    <w:qFormat/>
    <w:uiPriority w:val="0"/>
    <w:pPr>
      <w:widowControl/>
    </w:pPr>
    <w:rPr>
      <w:kern w:val="0"/>
      <w:szCs w:val="21"/>
    </w:rPr>
  </w:style>
  <w:style w:type="paragraph" w:customStyle="1" w:styleId="34">
    <w:name w:val="正文_18"/>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6"/>
        </a:lnRef>
        <a:fillRef idx="1">
          <a:schemeClr val="lt1"/>
        </a:fillRef>
        <a:effectRef idx="0">
          <a:schemeClr val="accent6"/>
        </a:effectRef>
        <a:fontRef idx="minor">
          <a:schemeClr val="dk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C2D66D-4E1A-416D-8042-7738F6E3193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27</Pages>
  <Words>8611</Words>
  <Characters>9768</Characters>
  <Lines>42</Lines>
  <Paragraphs>31</Paragraphs>
  <TotalTime>8</TotalTime>
  <ScaleCrop>false</ScaleCrop>
  <LinksUpToDate>false</LinksUpToDate>
  <CharactersWithSpaces>9943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2019-03-27T07:20:00Z</dcterms:created>
  <dc:creator>Administrator</dc:creator>
  <cp:lastModifiedBy>王玉涛</cp:lastModifiedBy>
  <cp:lastPrinted>2022-05-09T07:36:00Z</cp:lastPrinted>
  <dcterms:modified xsi:type="dcterms:W3CDTF">2022-05-28T01:34:07Z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E16A3F45A2E44D77801683F47A389710</vt:lpwstr>
  </property>
</Properties>
</file>